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D" w:rsidRPr="006F6FED" w:rsidRDefault="006F6FED" w:rsidP="006F6FED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F6FED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tbl>
      <w:tblPr>
        <w:tblpPr w:leftFromText="180" w:rightFromText="180" w:horzAnchor="margin" w:tblpY="495"/>
        <w:tblW w:w="9889" w:type="dxa"/>
        <w:tblLayout w:type="fixed"/>
        <w:tblLook w:val="0000" w:firstRow="0" w:lastRow="0" w:firstColumn="0" w:lastColumn="0" w:noHBand="0" w:noVBand="0"/>
      </w:tblPr>
      <w:tblGrid>
        <w:gridCol w:w="4077"/>
        <w:gridCol w:w="1426"/>
        <w:gridCol w:w="4386"/>
      </w:tblGrid>
      <w:tr w:rsidR="006F6FED" w:rsidRPr="006F6FED" w:rsidTr="00B15F22">
        <w:trPr>
          <w:trHeight w:val="1450"/>
        </w:trPr>
        <w:tc>
          <w:tcPr>
            <w:tcW w:w="4077" w:type="dxa"/>
          </w:tcPr>
          <w:p w:rsidR="006F6FED" w:rsidRPr="006F6FED" w:rsidRDefault="006F6FED" w:rsidP="006F6FED">
            <w:pPr>
              <w:keepNext/>
              <w:spacing w:after="0" w:line="240" w:lineRule="auto"/>
              <w:ind w:right="-10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ГОРОДСКОГО ПОСЕЛЕНИЯ</w:t>
            </w:r>
          </w:p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«ПУТЕЕЦ»</w:t>
            </w:r>
          </w:p>
        </w:tc>
        <w:tc>
          <w:tcPr>
            <w:tcW w:w="1426" w:type="dxa"/>
          </w:tcPr>
          <w:p w:rsidR="006F6FED" w:rsidRPr="006F6FED" w:rsidRDefault="006F6FED" w:rsidP="006F6FED">
            <w:pPr>
              <w:spacing w:after="0" w:line="240" w:lineRule="auto"/>
              <w:ind w:left="-122" w:right="-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F4BA260" wp14:editId="63A0F3F2">
                  <wp:extent cx="716972" cy="8416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4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«ПУТЕЕЦ»</w:t>
            </w:r>
          </w:p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 ОВМÖДЧÖМИНСА</w:t>
            </w:r>
          </w:p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F6FED" w:rsidRPr="006F6FED" w:rsidTr="00B15F22">
        <w:trPr>
          <w:trHeight w:val="338"/>
        </w:trPr>
        <w:tc>
          <w:tcPr>
            <w:tcW w:w="4077" w:type="dxa"/>
          </w:tcPr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386" w:type="dxa"/>
          </w:tcPr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6F6FED" w:rsidRPr="006F6FED" w:rsidTr="00B15F22">
        <w:trPr>
          <w:trHeight w:val="323"/>
        </w:trPr>
        <w:tc>
          <w:tcPr>
            <w:tcW w:w="9889" w:type="dxa"/>
            <w:gridSpan w:val="3"/>
          </w:tcPr>
          <w:p w:rsidR="006F6FED" w:rsidRPr="006F6FED" w:rsidRDefault="00CF70FD" w:rsidP="00CF70FD">
            <w:pPr>
              <w:keepNext/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6F6FED" w:rsidRPr="006F6F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ПОСТАНОВЛЕНИЕ                               </w:t>
            </w:r>
          </w:p>
        </w:tc>
      </w:tr>
      <w:tr w:rsidR="006F6FED" w:rsidRPr="006F6FED" w:rsidTr="00B15F22">
        <w:trPr>
          <w:trHeight w:val="323"/>
        </w:trPr>
        <w:tc>
          <w:tcPr>
            <w:tcW w:w="9889" w:type="dxa"/>
            <w:gridSpan w:val="3"/>
          </w:tcPr>
          <w:p w:rsidR="006F6FED" w:rsidRPr="006F6FED" w:rsidRDefault="006F6FED" w:rsidP="006F6FED">
            <w:pPr>
              <w:keepNext/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F6F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</w:tc>
      </w:tr>
      <w:tr w:rsidR="006F6FED" w:rsidRPr="006F6FED" w:rsidTr="00B15F22">
        <w:trPr>
          <w:trHeight w:val="570"/>
        </w:trPr>
        <w:tc>
          <w:tcPr>
            <w:tcW w:w="4077" w:type="dxa"/>
            <w:vAlign w:val="bottom"/>
          </w:tcPr>
          <w:p w:rsidR="006F6FED" w:rsidRPr="000B6087" w:rsidRDefault="006F6FED" w:rsidP="000B6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P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r w:rsidR="000B6087" w:rsidRP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30</w:t>
            </w:r>
            <w:r w:rsid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декабря  2015 года      </w:t>
            </w:r>
          </w:p>
        </w:tc>
        <w:tc>
          <w:tcPr>
            <w:tcW w:w="1426" w:type="dxa"/>
          </w:tcPr>
          <w:p w:rsidR="006F6FED" w:rsidRPr="006F6FED" w:rsidRDefault="006F6FED" w:rsidP="006F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386" w:type="dxa"/>
          </w:tcPr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6F6FED" w:rsidRPr="000B6087" w:rsidRDefault="006F6FED" w:rsidP="006F6FED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0B6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№</w:t>
            </w:r>
            <w:r w:rsidR="00A65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63</w:t>
            </w:r>
          </w:p>
        </w:tc>
      </w:tr>
      <w:tr w:rsidR="006F6FED" w:rsidRPr="006F6FED" w:rsidTr="00B15F22">
        <w:trPr>
          <w:trHeight w:val="415"/>
        </w:trPr>
        <w:tc>
          <w:tcPr>
            <w:tcW w:w="4077" w:type="dxa"/>
          </w:tcPr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      </w:t>
            </w:r>
            <w:proofErr w:type="spellStart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пгт</w:t>
            </w:r>
            <w:proofErr w:type="gramStart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.П</w:t>
            </w:r>
            <w:proofErr w:type="gramEnd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утеец</w:t>
            </w:r>
            <w:proofErr w:type="spellEnd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г.Печора</w:t>
            </w:r>
            <w:proofErr w:type="spellEnd"/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,</w:t>
            </w:r>
          </w:p>
          <w:p w:rsidR="006F6FED" w:rsidRPr="006F6FED" w:rsidRDefault="006F6FED" w:rsidP="006F6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        Республика  Коми</w:t>
            </w:r>
          </w:p>
        </w:tc>
        <w:tc>
          <w:tcPr>
            <w:tcW w:w="1426" w:type="dxa"/>
          </w:tcPr>
          <w:p w:rsidR="006F6FED" w:rsidRPr="006F6FED" w:rsidRDefault="006F6FED" w:rsidP="006F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386" w:type="dxa"/>
          </w:tcPr>
          <w:p w:rsidR="006F6FED" w:rsidRPr="006F6FED" w:rsidRDefault="006F6FED" w:rsidP="006F6FED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6F6FED" w:rsidRPr="006F6FED" w:rsidRDefault="006F6FED" w:rsidP="006F6F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F6FED" w:rsidRDefault="006F6FED" w:rsidP="006F6F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4253"/>
      </w:tblGrid>
      <w:tr w:rsidR="006F6FED" w:rsidRPr="006F6FED" w:rsidTr="006F6FED">
        <w:trPr>
          <w:trHeight w:val="1093"/>
        </w:trPr>
        <w:tc>
          <w:tcPr>
            <w:tcW w:w="4962" w:type="dxa"/>
            <w:vAlign w:val="center"/>
          </w:tcPr>
          <w:p w:rsidR="006F6FED" w:rsidRDefault="006F6FED" w:rsidP="006F6FE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правилах определения нормативных</w:t>
            </w:r>
          </w:p>
          <w:p w:rsidR="006F6FED" w:rsidRPr="006F6FED" w:rsidRDefault="006F6FED" w:rsidP="006F6FE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F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затрат на обеспечение функций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администрации городского поселения «Путеец»</w:t>
            </w:r>
          </w:p>
        </w:tc>
        <w:tc>
          <w:tcPr>
            <w:tcW w:w="283" w:type="dxa"/>
          </w:tcPr>
          <w:p w:rsidR="006F6FED" w:rsidRPr="006F6FED" w:rsidRDefault="006F6FED" w:rsidP="006F6F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6F6FED" w:rsidRPr="006F6FED" w:rsidRDefault="006F6FED" w:rsidP="006F6F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F6FED" w:rsidRPr="006F6FED" w:rsidRDefault="006F6FED" w:rsidP="006F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ED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«Путеец»</w:t>
      </w:r>
    </w:p>
    <w:p w:rsidR="006F6FED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ED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B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6FED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ED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определения нормативных затрат на обеспечение функций органа местного самоуправления муниципального образования городского поселения «Путеец» (далее – правила) согласно приложению.</w:t>
      </w:r>
    </w:p>
    <w:p w:rsidR="006F6FED" w:rsidRPr="000B6087" w:rsidRDefault="006F6FED" w:rsidP="000B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правил специалистам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и </w:t>
      </w:r>
      <w:proofErr w:type="gramStart"/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 01 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нормативные затраты на обеспечение функций указанного органа, (далее – нормативные затраты) с учетом того, что до 1 января 2017 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определяются в соответствии с правилами, утвержденными настоящим постановлением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781" w:rsidRPr="000B6087">
        <w:rPr>
          <w:rFonts w:ascii="Times New Roman" w:hAnsi="Times New Roman" w:cs="Times New Roman"/>
          <w:sz w:val="28"/>
          <w:szCs w:val="28"/>
        </w:rPr>
        <w:t xml:space="preserve"> если органом местного самоуправления муниципального образования городского поселения «Путеец», не утвержден иной расчет нормативных затрат, за исключением нормативных </w:t>
      </w:r>
      <w:proofErr w:type="gramEnd"/>
      <w:r w:rsidR="00A35781" w:rsidRPr="000B6087">
        <w:rPr>
          <w:rFonts w:ascii="Times New Roman" w:hAnsi="Times New Roman" w:cs="Times New Roman"/>
          <w:sz w:val="28"/>
          <w:szCs w:val="28"/>
        </w:rPr>
        <w:t xml:space="preserve">затрат, расчет которых определен </w:t>
      </w:r>
      <w:hyperlink r:id="rId8" w:history="1">
        <w:r w:rsidR="00A35781" w:rsidRPr="000B6087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="00A35781" w:rsidRPr="000B608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35781" w:rsidRPr="000B6087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A35781" w:rsidRPr="000B6087">
        <w:rPr>
          <w:rFonts w:ascii="Times New Roman" w:hAnsi="Times New Roman" w:cs="Times New Roman"/>
          <w:sz w:val="28"/>
          <w:szCs w:val="28"/>
        </w:rPr>
        <w:t>, 87 и 88 Правил расчета, предусмотренных приложением к правилам, и в отношении которых не может быть установлен иной расчет.</w:t>
      </w:r>
    </w:p>
    <w:p w:rsidR="00A35781" w:rsidRPr="000B6087" w:rsidRDefault="006F6FED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обнародования и подлеж</w:t>
      </w:r>
      <w:bookmarkStart w:id="0" w:name="OLE_LINK10"/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0"/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размещению на официальном сайте администраци</w:t>
      </w:r>
      <w:r w:rsidR="00A35781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«Путеец»,</w:t>
      </w:r>
      <w:r w:rsidR="00A35781" w:rsidRPr="000B6087">
        <w:rPr>
          <w:rFonts w:ascii="Times New Roman" w:hAnsi="Times New Roman" w:cs="Times New Roman"/>
          <w:sz w:val="28"/>
          <w:szCs w:val="28"/>
        </w:rPr>
        <w:t xml:space="preserve"> но не ранее 01 января 2016 года, за исключением </w:t>
      </w:r>
      <w:hyperlink w:anchor="Par22" w:history="1">
        <w:r w:rsidR="00A35781" w:rsidRPr="000B60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="00A35781" w:rsidRPr="000B6087">
        <w:rPr>
          <w:rFonts w:ascii="Times New Roman" w:hAnsi="Times New Roman" w:cs="Times New Roman"/>
          <w:sz w:val="28"/>
          <w:szCs w:val="28"/>
        </w:rPr>
        <w:t>, 3 вступающих в силу со дня обнародования</w:t>
      </w:r>
      <w:r w:rsidR="00FC3D38" w:rsidRPr="000B6087">
        <w:rPr>
          <w:rFonts w:ascii="Times New Roman" w:hAnsi="Times New Roman" w:cs="Times New Roman"/>
          <w:sz w:val="28"/>
          <w:szCs w:val="28"/>
        </w:rPr>
        <w:t>.</w:t>
      </w:r>
    </w:p>
    <w:p w:rsidR="00A35781" w:rsidRPr="000B6087" w:rsidRDefault="00A35781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81" w:rsidRPr="000B6087" w:rsidRDefault="00A35781" w:rsidP="000B6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56" w:rsidRPr="000B6087" w:rsidRDefault="00A35781" w:rsidP="000B6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6F6FED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FED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F6FED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FED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</w:t>
      </w:r>
      <w:r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6FED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262" w:rsidRPr="000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</w:t>
      </w:r>
    </w:p>
    <w:p w:rsidR="0015759F" w:rsidRPr="00B47262" w:rsidRDefault="00FC3D38" w:rsidP="000B6087">
      <w:pPr>
        <w:rPr>
          <w:rFonts w:ascii="Times New Roman" w:hAnsi="Times New Roman" w:cs="Times New Roman"/>
          <w:sz w:val="26"/>
          <w:szCs w:val="26"/>
        </w:rPr>
      </w:pPr>
      <w:r w:rsidRPr="000B6087">
        <w:rPr>
          <w:rFonts w:ascii="Times New Roman" w:hAnsi="Times New Roman" w:cs="Times New Roman"/>
          <w:sz w:val="28"/>
          <w:szCs w:val="28"/>
        </w:rPr>
        <w:br w:type="page"/>
      </w:r>
    </w:p>
    <w:p w:rsidR="000B6087" w:rsidRPr="000B6087" w:rsidRDefault="000B6087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5759F" w:rsidRPr="000B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9F" w:rsidRPr="000B6087" w:rsidRDefault="000B6087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87">
        <w:rPr>
          <w:rFonts w:ascii="Times New Roman" w:hAnsi="Times New Roman" w:cs="Times New Roman"/>
          <w:sz w:val="24"/>
          <w:szCs w:val="24"/>
        </w:rPr>
        <w:t xml:space="preserve">к </w:t>
      </w:r>
      <w:r w:rsidR="0015759F" w:rsidRPr="000B6087">
        <w:rPr>
          <w:rFonts w:ascii="Times New Roman" w:hAnsi="Times New Roman" w:cs="Times New Roman"/>
          <w:sz w:val="24"/>
          <w:szCs w:val="24"/>
        </w:rPr>
        <w:t>постановлени</w:t>
      </w:r>
      <w:r w:rsidRPr="000B6087">
        <w:rPr>
          <w:rFonts w:ascii="Times New Roman" w:hAnsi="Times New Roman" w:cs="Times New Roman"/>
          <w:sz w:val="24"/>
          <w:szCs w:val="24"/>
        </w:rPr>
        <w:t>ю</w:t>
      </w:r>
      <w:r w:rsidR="0015759F" w:rsidRPr="000B60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5759F" w:rsidRPr="000B6087" w:rsidRDefault="00B47262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87">
        <w:rPr>
          <w:rFonts w:ascii="Times New Roman" w:hAnsi="Times New Roman" w:cs="Times New Roman"/>
          <w:sz w:val="24"/>
          <w:szCs w:val="24"/>
        </w:rPr>
        <w:t>городско</w:t>
      </w:r>
      <w:r w:rsidR="00B30A56" w:rsidRPr="000B6087">
        <w:rPr>
          <w:rFonts w:ascii="Times New Roman" w:hAnsi="Times New Roman" w:cs="Times New Roman"/>
          <w:sz w:val="24"/>
          <w:szCs w:val="24"/>
        </w:rPr>
        <w:t>го поселения</w:t>
      </w:r>
      <w:r w:rsidR="0015759F" w:rsidRPr="000B6087">
        <w:rPr>
          <w:rFonts w:ascii="Times New Roman" w:hAnsi="Times New Roman" w:cs="Times New Roman"/>
          <w:sz w:val="24"/>
          <w:szCs w:val="24"/>
        </w:rPr>
        <w:t xml:space="preserve"> «</w:t>
      </w:r>
      <w:r w:rsidRPr="000B6087">
        <w:rPr>
          <w:rFonts w:ascii="Times New Roman" w:hAnsi="Times New Roman" w:cs="Times New Roman"/>
          <w:sz w:val="24"/>
          <w:szCs w:val="24"/>
        </w:rPr>
        <w:t>Путеец</w:t>
      </w:r>
      <w:r w:rsidR="0015759F" w:rsidRPr="000B6087">
        <w:rPr>
          <w:rFonts w:ascii="Times New Roman" w:hAnsi="Times New Roman" w:cs="Times New Roman"/>
          <w:sz w:val="24"/>
          <w:szCs w:val="24"/>
        </w:rPr>
        <w:t>»</w:t>
      </w:r>
    </w:p>
    <w:p w:rsidR="0015759F" w:rsidRPr="000B6087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87">
        <w:rPr>
          <w:rFonts w:ascii="Times New Roman" w:hAnsi="Times New Roman" w:cs="Times New Roman"/>
          <w:sz w:val="24"/>
          <w:szCs w:val="24"/>
        </w:rPr>
        <w:t xml:space="preserve">от  </w:t>
      </w:r>
      <w:r w:rsidR="000B6087" w:rsidRPr="000B6087">
        <w:rPr>
          <w:rFonts w:ascii="Times New Roman" w:hAnsi="Times New Roman" w:cs="Times New Roman"/>
          <w:sz w:val="24"/>
          <w:szCs w:val="24"/>
        </w:rPr>
        <w:t>30</w:t>
      </w:r>
      <w:r w:rsidR="00801BBE" w:rsidRPr="000B6087">
        <w:rPr>
          <w:rFonts w:ascii="Times New Roman" w:hAnsi="Times New Roman" w:cs="Times New Roman"/>
          <w:sz w:val="24"/>
          <w:szCs w:val="24"/>
        </w:rPr>
        <w:t xml:space="preserve"> </w:t>
      </w:r>
      <w:r w:rsidR="00B47262" w:rsidRPr="000B6087">
        <w:rPr>
          <w:rFonts w:ascii="Times New Roman" w:hAnsi="Times New Roman" w:cs="Times New Roman"/>
          <w:sz w:val="24"/>
          <w:szCs w:val="24"/>
        </w:rPr>
        <w:t>декаб</w:t>
      </w:r>
      <w:r w:rsidR="00801BBE" w:rsidRPr="000B6087">
        <w:rPr>
          <w:rFonts w:ascii="Times New Roman" w:hAnsi="Times New Roman" w:cs="Times New Roman"/>
          <w:sz w:val="24"/>
          <w:szCs w:val="24"/>
        </w:rPr>
        <w:t xml:space="preserve">ря </w:t>
      </w:r>
      <w:r w:rsidRPr="000B6087">
        <w:rPr>
          <w:rFonts w:ascii="Times New Roman" w:hAnsi="Times New Roman" w:cs="Times New Roman"/>
          <w:sz w:val="24"/>
          <w:szCs w:val="24"/>
        </w:rPr>
        <w:t>2015 г. №</w:t>
      </w:r>
      <w:r w:rsidR="000B6087" w:rsidRPr="000B6087">
        <w:rPr>
          <w:rFonts w:ascii="Times New Roman" w:hAnsi="Times New Roman" w:cs="Times New Roman"/>
          <w:sz w:val="24"/>
          <w:szCs w:val="24"/>
        </w:rPr>
        <w:t xml:space="preserve"> 6</w:t>
      </w:r>
      <w:r w:rsidR="00A65A3B">
        <w:rPr>
          <w:rFonts w:ascii="Times New Roman" w:hAnsi="Times New Roman" w:cs="Times New Roman"/>
          <w:sz w:val="24"/>
          <w:szCs w:val="24"/>
        </w:rPr>
        <w:t>3</w:t>
      </w:r>
      <w:r w:rsidR="00801BBE" w:rsidRPr="000B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9F" w:rsidRPr="000C13F5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</w:p>
    <w:p w:rsidR="0015759F" w:rsidRPr="000B6087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087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B6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5759F" w:rsidRPr="000B6087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87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органа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b/>
          <w:sz w:val="28"/>
          <w:szCs w:val="28"/>
        </w:rPr>
        <w:t>городс</w:t>
      </w:r>
      <w:r w:rsidR="00D376FF" w:rsidRPr="000B6087">
        <w:rPr>
          <w:rFonts w:ascii="Times New Roman" w:hAnsi="Times New Roman" w:cs="Times New Roman"/>
          <w:b/>
          <w:sz w:val="28"/>
          <w:szCs w:val="28"/>
        </w:rPr>
        <w:t>кого поселения</w:t>
      </w:r>
      <w:r w:rsidRPr="000B60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b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b/>
          <w:sz w:val="28"/>
          <w:szCs w:val="28"/>
        </w:rPr>
        <w:t>»</w:t>
      </w:r>
      <w:r w:rsidRPr="000B6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9F" w:rsidRPr="000B6087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органа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городс</w:t>
      </w:r>
      <w:r w:rsidR="00D376FF" w:rsidRPr="000B6087">
        <w:rPr>
          <w:rFonts w:ascii="Times New Roman" w:hAnsi="Times New Roman" w:cs="Times New Roman"/>
          <w:sz w:val="28"/>
          <w:szCs w:val="28"/>
        </w:rPr>
        <w:t>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», в части закупок товаров, работ, услуг (далее – нормативные затраты). 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органа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D376F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».</w:t>
      </w:r>
    </w:p>
    <w:p w:rsidR="0015759F" w:rsidRPr="000B6087" w:rsidRDefault="0015759F" w:rsidP="000B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3. При утверждении нормативных затрат в отношении проведения текущего ремонта орган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D376F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 учитывает его периодичность, предусмотренную </w:t>
      </w:r>
      <w:hyperlink w:anchor="Par598" w:history="1">
        <w:r w:rsidRPr="000B608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B6087">
        <w:rPr>
          <w:rFonts w:ascii="Times New Roman" w:hAnsi="Times New Roman" w:cs="Times New Roman"/>
          <w:sz w:val="28"/>
          <w:szCs w:val="28"/>
        </w:rPr>
        <w:t>6 настоящих</w:t>
      </w:r>
      <w:r w:rsidRPr="000B6087">
        <w:rPr>
          <w:sz w:val="28"/>
          <w:szCs w:val="28"/>
        </w:rPr>
        <w:t xml:space="preserve"> </w:t>
      </w:r>
      <w:r w:rsidRPr="000B6087">
        <w:rPr>
          <w:rFonts w:ascii="Times New Roman" w:hAnsi="Times New Roman" w:cs="Times New Roman"/>
          <w:sz w:val="28"/>
          <w:szCs w:val="28"/>
        </w:rPr>
        <w:t>Правил.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0B6087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D376F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 как получателям бюджетных средств лимитов бюджетных обязательств на закупку товаров, работ, услуг в рамках исполнения бюджета МО </w:t>
      </w:r>
      <w:r w:rsidR="00B47262" w:rsidRPr="000B6087">
        <w:rPr>
          <w:rFonts w:ascii="Times New Roman" w:hAnsi="Times New Roman" w:cs="Times New Roman"/>
          <w:sz w:val="28"/>
          <w:szCs w:val="28"/>
        </w:rPr>
        <w:t>Г</w:t>
      </w:r>
      <w:r w:rsidR="00D376FF" w:rsidRPr="000B6087">
        <w:rPr>
          <w:rFonts w:ascii="Times New Roman" w:hAnsi="Times New Roman" w:cs="Times New Roman"/>
          <w:sz w:val="28"/>
          <w:szCs w:val="28"/>
        </w:rPr>
        <w:t>П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орган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D376F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 применяет национальные стандарты, технические регламенты, технические условия и иные документы, а также учитывает регулируемые цены (тарифы) и положения </w:t>
      </w:r>
      <w:hyperlink w:anchor="Par46" w:history="1">
        <w:r w:rsidRPr="000B6087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6087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w:anchor="Par92" w:history="1">
        <w:r w:rsidRPr="000B6087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3" w:history="1">
        <w:r w:rsidRPr="000B6087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приложения к правилам определения нормативных затрат на обеспечение функций органа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Путеец»</w:t>
      </w:r>
      <w:r w:rsidRPr="000B6087">
        <w:rPr>
          <w:rFonts w:ascii="Times New Roman" w:hAnsi="Times New Roman" w:cs="Times New Roman"/>
          <w:sz w:val="28"/>
          <w:szCs w:val="28"/>
        </w:rPr>
        <w:t xml:space="preserve"> в формулах используются нормативы цены товаров, работ, услуг, устанавливаемые органами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», если эти нормативы не предусмотрены </w:t>
      </w:r>
      <w:hyperlink w:anchor="Par959" w:history="1">
        <w:r w:rsidRPr="000B6087">
          <w:rPr>
            <w:rFonts w:ascii="Times New Roman" w:hAnsi="Times New Roman" w:cs="Times New Roman"/>
            <w:sz w:val="28"/>
            <w:szCs w:val="28"/>
          </w:rPr>
          <w:t>приложениями № 1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26" w:history="1">
        <w:r w:rsidRPr="000B608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B6087">
        <w:rPr>
          <w:sz w:val="28"/>
          <w:szCs w:val="28"/>
        </w:rPr>
        <w:t xml:space="preserve"> </w:t>
      </w:r>
      <w:r w:rsidRPr="000B6087">
        <w:rPr>
          <w:rFonts w:ascii="Times New Roman" w:hAnsi="Times New Roman" w:cs="Times New Roman"/>
          <w:sz w:val="28"/>
          <w:szCs w:val="28"/>
        </w:rPr>
        <w:t>к Правилам расчета.</w:t>
      </w:r>
      <w:proofErr w:type="gramEnd"/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087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w:anchor="Par92" w:history="1">
        <w:r w:rsidRPr="000B6087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3" w:history="1">
        <w:r w:rsidRPr="000B6087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приложения к правилам определения нормативных затрат на обеспечение функций органа местного 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 в формулах используются нормативы количества товаров, работ, услуг, устанавливаемые органом местного </w:t>
      </w:r>
      <w:r w:rsidRPr="000B608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городс</w:t>
      </w:r>
      <w:r w:rsidR="009E5EAF" w:rsidRPr="000B6087">
        <w:rPr>
          <w:rFonts w:ascii="Times New Roman" w:hAnsi="Times New Roman" w:cs="Times New Roman"/>
          <w:sz w:val="28"/>
          <w:szCs w:val="28"/>
        </w:rPr>
        <w:t>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», если эти нормативы не предусмотрены </w:t>
      </w:r>
      <w:hyperlink w:anchor="Par959" w:history="1">
        <w:r w:rsidRPr="000B6087">
          <w:rPr>
            <w:rFonts w:ascii="Times New Roman" w:hAnsi="Times New Roman" w:cs="Times New Roman"/>
            <w:sz w:val="28"/>
            <w:szCs w:val="28"/>
          </w:rPr>
          <w:t>приложениями № 1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26" w:history="1">
        <w:r w:rsidRPr="000B608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B6087">
        <w:rPr>
          <w:sz w:val="28"/>
          <w:szCs w:val="28"/>
        </w:rPr>
        <w:t xml:space="preserve"> </w:t>
      </w:r>
      <w:r w:rsidRPr="000B6087">
        <w:rPr>
          <w:rFonts w:ascii="Times New Roman" w:hAnsi="Times New Roman" w:cs="Times New Roman"/>
          <w:sz w:val="28"/>
          <w:szCs w:val="28"/>
        </w:rPr>
        <w:t>к Правилам расчета.</w:t>
      </w:r>
      <w:proofErr w:type="gramEnd"/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0B6087">
        <w:rPr>
          <w:rFonts w:ascii="Times New Roman" w:hAnsi="Times New Roman" w:cs="Times New Roman"/>
          <w:sz w:val="28"/>
          <w:szCs w:val="28"/>
        </w:rPr>
        <w:t xml:space="preserve">5. </w:t>
      </w:r>
      <w:r w:rsidR="0059535E" w:rsidRPr="000B6087">
        <w:rPr>
          <w:rFonts w:ascii="Times New Roman" w:hAnsi="Times New Roman" w:cs="Times New Roman"/>
          <w:sz w:val="28"/>
          <w:szCs w:val="28"/>
        </w:rPr>
        <w:t>Специалисты</w:t>
      </w:r>
      <w:r w:rsidR="009E5EAF" w:rsidRPr="000B60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7262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B47262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 разрабатыва</w:t>
      </w:r>
      <w:r w:rsidR="0059535E" w:rsidRPr="000B6087">
        <w:rPr>
          <w:rFonts w:ascii="Times New Roman" w:hAnsi="Times New Roman" w:cs="Times New Roman"/>
          <w:sz w:val="28"/>
          <w:szCs w:val="28"/>
        </w:rPr>
        <w:t>ют</w:t>
      </w:r>
      <w:r w:rsidRPr="000B6087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59535E" w:rsidRPr="000B6087">
        <w:rPr>
          <w:rFonts w:ascii="Times New Roman" w:hAnsi="Times New Roman" w:cs="Times New Roman"/>
          <w:sz w:val="28"/>
          <w:szCs w:val="28"/>
        </w:rPr>
        <w:t>ют</w:t>
      </w:r>
      <w:r w:rsidRPr="000B6087">
        <w:rPr>
          <w:rFonts w:ascii="Times New Roman" w:hAnsi="Times New Roman" w:cs="Times New Roman"/>
          <w:sz w:val="28"/>
          <w:szCs w:val="28"/>
        </w:rPr>
        <w:t xml:space="preserve"> с учетом срока, установленного пунктом 2 постановления администрации </w:t>
      </w:r>
      <w:r w:rsidR="0059535E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59535E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 xml:space="preserve">» от </w:t>
      </w:r>
      <w:r w:rsidR="008F55EF">
        <w:rPr>
          <w:rFonts w:ascii="Times New Roman" w:hAnsi="Times New Roman" w:cs="Times New Roman"/>
          <w:sz w:val="28"/>
          <w:szCs w:val="28"/>
        </w:rPr>
        <w:t>30</w:t>
      </w:r>
      <w:r w:rsidRPr="000B608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535E" w:rsidRPr="000B6087">
        <w:rPr>
          <w:rFonts w:ascii="Times New Roman" w:hAnsi="Times New Roman" w:cs="Times New Roman"/>
          <w:sz w:val="28"/>
          <w:szCs w:val="28"/>
        </w:rPr>
        <w:t>дека</w:t>
      </w:r>
      <w:r w:rsidR="00801BBE" w:rsidRPr="000B6087">
        <w:rPr>
          <w:rFonts w:ascii="Times New Roman" w:hAnsi="Times New Roman" w:cs="Times New Roman"/>
          <w:sz w:val="28"/>
          <w:szCs w:val="28"/>
        </w:rPr>
        <w:t>бря 2015</w:t>
      </w:r>
      <w:r w:rsidRPr="000B60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55EF">
        <w:rPr>
          <w:rFonts w:ascii="Times New Roman" w:hAnsi="Times New Roman" w:cs="Times New Roman"/>
          <w:sz w:val="28"/>
          <w:szCs w:val="28"/>
        </w:rPr>
        <w:t xml:space="preserve">№ </w:t>
      </w:r>
      <w:r w:rsidR="008F55EF">
        <w:rPr>
          <w:rFonts w:ascii="Times New Roman" w:hAnsi="Times New Roman" w:cs="Times New Roman"/>
          <w:sz w:val="28"/>
          <w:szCs w:val="28"/>
        </w:rPr>
        <w:t>64</w:t>
      </w:r>
      <w:r w:rsidRPr="000B6087">
        <w:rPr>
          <w:rFonts w:ascii="Times New Roman" w:hAnsi="Times New Roman" w:cs="Times New Roman"/>
          <w:sz w:val="28"/>
          <w:szCs w:val="28"/>
        </w:rPr>
        <w:t xml:space="preserve">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 муниципального образования </w:t>
      </w:r>
      <w:r w:rsidR="0059535E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59535E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», должностных обязанностей его работников) нормативы:</w:t>
      </w:r>
    </w:p>
    <w:p w:rsidR="0015759F" w:rsidRPr="000B6087" w:rsidRDefault="0015759F" w:rsidP="000B60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а) количества абонен</w:t>
      </w:r>
      <w:r w:rsidR="00D553B5" w:rsidRPr="000B6087">
        <w:rPr>
          <w:rFonts w:ascii="Times New Roman" w:hAnsi="Times New Roman" w:cs="Times New Roman"/>
          <w:sz w:val="28"/>
          <w:szCs w:val="28"/>
        </w:rPr>
        <w:t xml:space="preserve">тских номеров пользовательского </w:t>
      </w:r>
      <w:r w:rsidRPr="000B6087">
        <w:rPr>
          <w:rFonts w:ascii="Times New Roman" w:hAnsi="Times New Roman" w:cs="Times New Roman"/>
          <w:sz w:val="28"/>
          <w:szCs w:val="28"/>
        </w:rPr>
        <w:t>оборудования, подключенного к сети подвижной связи;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59" w:history="1">
        <w:r w:rsidRPr="000B6087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0B6087">
        <w:rPr>
          <w:rFonts w:ascii="Times New Roman" w:hAnsi="Times New Roman" w:cs="Times New Roman"/>
          <w:sz w:val="28"/>
          <w:szCs w:val="28"/>
        </w:rPr>
        <w:t xml:space="preserve"> к Правилам расчета;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в</w:t>
      </w:r>
      <w:r w:rsidR="0015759F" w:rsidRPr="000B6087">
        <w:rPr>
          <w:rFonts w:ascii="Times New Roman" w:hAnsi="Times New Roman" w:cs="Times New Roman"/>
          <w:sz w:val="28"/>
          <w:szCs w:val="28"/>
        </w:rPr>
        <w:t>) цены и количества принтеров, многофункциональных устройств и копировальных аппаратов (оргтехники);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г</w:t>
      </w:r>
      <w:r w:rsidR="0015759F" w:rsidRPr="000B6087">
        <w:rPr>
          <w:rFonts w:ascii="Times New Roman" w:hAnsi="Times New Roman" w:cs="Times New Roman"/>
          <w:sz w:val="28"/>
          <w:szCs w:val="28"/>
        </w:rPr>
        <w:t xml:space="preserve">) количества и цены средств подвижной связи с учетом нормативов, предусмотренных </w:t>
      </w:r>
      <w:hyperlink w:anchor="Par959" w:history="1">
        <w:r w:rsidR="0015759F" w:rsidRPr="000B6087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="0015759F" w:rsidRPr="000B6087">
        <w:rPr>
          <w:rFonts w:ascii="Times New Roman" w:hAnsi="Times New Roman" w:cs="Times New Roman"/>
          <w:sz w:val="28"/>
          <w:szCs w:val="28"/>
        </w:rPr>
        <w:t>к Правилам расчета;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д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планшетных компьютеров;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е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носителей информации;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ж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з</w:t>
      </w:r>
      <w:r w:rsidR="0015759F" w:rsidRPr="000B6087">
        <w:rPr>
          <w:rFonts w:ascii="Times New Roman" w:hAnsi="Times New Roman" w:cs="Times New Roman"/>
          <w:sz w:val="28"/>
          <w:szCs w:val="28"/>
        </w:rPr>
        <w:t>) перечня периодических печатных изданий и справочной литературы;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и</w:t>
      </w:r>
      <w:r w:rsidR="0015759F" w:rsidRPr="000B6087">
        <w:rPr>
          <w:rFonts w:ascii="Times New Roman" w:hAnsi="Times New Roman" w:cs="Times New Roman"/>
          <w:sz w:val="28"/>
          <w:szCs w:val="28"/>
        </w:rPr>
        <w:t xml:space="preserve">) количества и цены транспортных средств с учетом нормативов, предусмотренных </w:t>
      </w:r>
      <w:hyperlink w:anchor="Par1026" w:history="1">
        <w:r w:rsidR="0015759F" w:rsidRPr="000B6087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="0015759F" w:rsidRPr="000B6087">
        <w:rPr>
          <w:rFonts w:ascii="Times New Roman" w:hAnsi="Times New Roman" w:cs="Times New Roman"/>
          <w:sz w:val="28"/>
          <w:szCs w:val="28"/>
        </w:rPr>
        <w:t xml:space="preserve"> к Правилам расчета;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к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мебели;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л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канцелярских принадлежностей;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м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:rsidR="0015759F" w:rsidRPr="000B6087" w:rsidRDefault="00D553B5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н</w:t>
      </w:r>
      <w:r w:rsidR="0015759F" w:rsidRPr="000B6087">
        <w:rPr>
          <w:rFonts w:ascii="Times New Roman" w:hAnsi="Times New Roman" w:cs="Times New Roman"/>
          <w:sz w:val="28"/>
          <w:szCs w:val="28"/>
        </w:rPr>
        <w:t>) количества и цены материальных запасов для нужд гражданской обороны;</w:t>
      </w:r>
    </w:p>
    <w:p w:rsidR="0015759F" w:rsidRPr="000B6087" w:rsidRDefault="0038689E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о</w:t>
      </w:r>
      <w:r w:rsidR="0015759F" w:rsidRPr="000B6087">
        <w:rPr>
          <w:rFonts w:ascii="Times New Roman" w:hAnsi="Times New Roman" w:cs="Times New Roman"/>
          <w:sz w:val="28"/>
          <w:szCs w:val="28"/>
        </w:rPr>
        <w:t>) иных товаров и услуг.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муниципального образования </w:t>
      </w:r>
      <w:r w:rsidR="0038689E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38689E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</w:t>
      </w:r>
      <w:r w:rsidRPr="000B6087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</w:t>
      </w:r>
      <w:r w:rsidR="0038689E" w:rsidRPr="000B6087">
        <w:rPr>
          <w:rFonts w:ascii="Times New Roman" w:hAnsi="Times New Roman" w:cs="Times New Roman"/>
          <w:sz w:val="28"/>
          <w:szCs w:val="28"/>
        </w:rPr>
        <w:t>город</w:t>
      </w:r>
      <w:r w:rsidR="009E5EAF" w:rsidRPr="000B6087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B6087">
        <w:rPr>
          <w:rFonts w:ascii="Times New Roman" w:hAnsi="Times New Roman" w:cs="Times New Roman"/>
          <w:sz w:val="28"/>
          <w:szCs w:val="28"/>
        </w:rPr>
        <w:t xml:space="preserve"> «</w:t>
      </w:r>
      <w:r w:rsidR="0038689E" w:rsidRPr="000B6087">
        <w:rPr>
          <w:rFonts w:ascii="Times New Roman" w:hAnsi="Times New Roman" w:cs="Times New Roman"/>
          <w:sz w:val="28"/>
          <w:szCs w:val="28"/>
        </w:rPr>
        <w:t>Путеец</w:t>
      </w:r>
      <w:r w:rsidRPr="000B6087">
        <w:rPr>
          <w:rFonts w:ascii="Times New Roman" w:hAnsi="Times New Roman" w:cs="Times New Roman"/>
          <w:sz w:val="28"/>
          <w:szCs w:val="28"/>
        </w:rPr>
        <w:t>»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759F" w:rsidRPr="000B6087" w:rsidRDefault="0015759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87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9E5EAF" w:rsidRPr="000B6087" w:rsidRDefault="009E5EAF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</w:p>
    <w:p w:rsidR="00B47262" w:rsidRPr="000B6087" w:rsidRDefault="00B47262" w:rsidP="000B60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E5EAF" w:rsidRDefault="009E5EA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89E" w:rsidRDefault="0038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>нормативных затрат на обеспечение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 xml:space="preserve">функций органа местного 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5759F" w:rsidRPr="008F55EF" w:rsidRDefault="00CF70FD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>город</w:t>
      </w:r>
      <w:r w:rsidR="009E5EAF" w:rsidRPr="008F55EF">
        <w:rPr>
          <w:rFonts w:ascii="Times New Roman" w:hAnsi="Times New Roman" w:cs="Times New Roman"/>
          <w:sz w:val="24"/>
          <w:szCs w:val="24"/>
        </w:rPr>
        <w:t>ского поселения</w:t>
      </w:r>
      <w:r w:rsidR="0015759F" w:rsidRPr="008F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9F" w:rsidRPr="008F55EF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EF">
        <w:rPr>
          <w:rFonts w:ascii="Times New Roman" w:hAnsi="Times New Roman" w:cs="Times New Roman"/>
          <w:sz w:val="24"/>
          <w:szCs w:val="24"/>
        </w:rPr>
        <w:t>«</w:t>
      </w:r>
      <w:r w:rsidR="00CF70FD" w:rsidRPr="008F55EF">
        <w:rPr>
          <w:rFonts w:ascii="Times New Roman" w:hAnsi="Times New Roman" w:cs="Times New Roman"/>
          <w:sz w:val="24"/>
          <w:szCs w:val="24"/>
        </w:rPr>
        <w:t>Путеец</w:t>
      </w:r>
      <w:r w:rsidR="009E5EAF" w:rsidRPr="008F55EF">
        <w:rPr>
          <w:rFonts w:ascii="Times New Roman" w:hAnsi="Times New Roman" w:cs="Times New Roman"/>
          <w:sz w:val="24"/>
          <w:szCs w:val="24"/>
        </w:rPr>
        <w:t>»</w:t>
      </w:r>
      <w:r w:rsidRPr="008F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9F" w:rsidRPr="000C13F5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59F" w:rsidRPr="000C13F5" w:rsidRDefault="0015759F" w:rsidP="0015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8F55EF">
        <w:rPr>
          <w:rFonts w:ascii="Times New Roman" w:hAnsi="Times New Roman" w:cs="Times New Roman"/>
          <w:sz w:val="28"/>
          <w:szCs w:val="28"/>
        </w:rPr>
        <w:t>ПРАВИЛА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РАСЧЕТА НОРМАТИВНЫХ ЗАТРАТ НА ОБЕСПЕЧЕНИЕ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8F55EF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МУНИЦИПАЛЬНОГО ОБРАЗОВАНИЯ </w:t>
      </w:r>
      <w:r w:rsidR="00CF70FD" w:rsidRPr="008F55EF">
        <w:rPr>
          <w:rFonts w:ascii="Times New Roman" w:hAnsi="Times New Roman" w:cs="Times New Roman"/>
          <w:bCs/>
          <w:sz w:val="28"/>
          <w:szCs w:val="28"/>
        </w:rPr>
        <w:t>ГОРОД</w:t>
      </w:r>
      <w:r w:rsidR="0022329E" w:rsidRPr="008F55EF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8F55EF">
        <w:rPr>
          <w:rFonts w:ascii="Times New Roman" w:hAnsi="Times New Roman" w:cs="Times New Roman"/>
          <w:bCs/>
          <w:sz w:val="28"/>
          <w:szCs w:val="28"/>
        </w:rPr>
        <w:t>«</w:t>
      </w:r>
      <w:r w:rsidR="00CF70FD" w:rsidRPr="008F55EF">
        <w:rPr>
          <w:rFonts w:ascii="Times New Roman" w:hAnsi="Times New Roman" w:cs="Times New Roman"/>
          <w:bCs/>
          <w:sz w:val="28"/>
          <w:szCs w:val="28"/>
        </w:rPr>
        <w:t>П</w:t>
      </w:r>
      <w:r w:rsidR="00E7427A" w:rsidRPr="008F55EF">
        <w:rPr>
          <w:rFonts w:ascii="Times New Roman" w:hAnsi="Times New Roman" w:cs="Times New Roman"/>
          <w:bCs/>
          <w:sz w:val="28"/>
          <w:szCs w:val="28"/>
        </w:rPr>
        <w:t>УТЕЕЦ</w:t>
      </w:r>
      <w:r w:rsidRPr="008F55E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 w:rsidRPr="008F55EF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ar94"/>
      <w:bookmarkEnd w:id="7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1. </w:t>
      </w:r>
      <w:r w:rsidRPr="008F55EF">
        <w:rPr>
          <w:rFonts w:ascii="Times New Roman" w:hAnsi="Times New Roman" w:cs="Times New Roman"/>
          <w:b/>
          <w:sz w:val="28"/>
          <w:szCs w:val="28"/>
        </w:rPr>
        <w:t>Затраты на абонентскую плату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F6DDB6" wp14:editId="41A47DC9">
            <wp:extent cx="244475" cy="255270"/>
            <wp:effectExtent l="0" t="0" r="317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7A6CB9" wp14:editId="19A9D3D8">
            <wp:extent cx="1934845" cy="467995"/>
            <wp:effectExtent l="0" t="0" r="8255" b="825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30C8C2" wp14:editId="2192724D">
            <wp:extent cx="318770" cy="255270"/>
            <wp:effectExtent l="0" t="0" r="508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7B3D1" wp14:editId="15FA031D">
            <wp:extent cx="318770" cy="255270"/>
            <wp:effectExtent l="0" t="0" r="508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562D21" wp14:editId="0C0E0A4E">
            <wp:extent cx="340360" cy="255270"/>
            <wp:effectExtent l="0" t="0" r="254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2. </w:t>
      </w:r>
      <w:r w:rsidRPr="008F55EF">
        <w:rPr>
          <w:rFonts w:ascii="Times New Roman" w:hAnsi="Times New Roman" w:cs="Times New Roman"/>
          <w:b/>
          <w:sz w:val="28"/>
          <w:szCs w:val="28"/>
        </w:rPr>
        <w:t>Затраты на повременную оплату местных</w:t>
      </w:r>
      <w:r w:rsidRPr="008F55EF">
        <w:rPr>
          <w:rFonts w:ascii="Times New Roman" w:hAnsi="Times New Roman" w:cs="Times New Roman"/>
          <w:sz w:val="28"/>
          <w:szCs w:val="28"/>
        </w:rPr>
        <w:t>, междугородних и международных телефонных соединений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E1879" wp14:editId="5EED8E08">
            <wp:extent cx="287020" cy="25527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A6EABF6" wp14:editId="62C7DB26">
            <wp:extent cx="6655491" cy="49973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91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2F3864" wp14:editId="36932A46">
            <wp:extent cx="318770" cy="266065"/>
            <wp:effectExtent l="0" t="0" r="5080" b="63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тарифом;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6C98005" wp14:editId="3B410952">
            <wp:extent cx="308610" cy="266065"/>
            <wp:effectExtent l="0" t="0" r="0" b="63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0F6FE5" wp14:editId="70448D9D">
            <wp:extent cx="276225" cy="266065"/>
            <wp:effectExtent l="0" t="0" r="0" b="63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F9AFAE" wp14:editId="55D57290">
            <wp:extent cx="340360" cy="266065"/>
            <wp:effectExtent l="0" t="0" r="0" b="63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98DBAC" wp14:editId="1B303BC4">
            <wp:extent cx="340360" cy="255270"/>
            <wp:effectExtent l="0" t="0" r="254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717F6F" wp14:editId="313285C4">
            <wp:extent cx="287020" cy="25527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426BC5" wp14:editId="612D4DEA">
            <wp:extent cx="287020" cy="25527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12F2D6" wp14:editId="4BFAB3A3">
            <wp:extent cx="361315" cy="255270"/>
            <wp:effectExtent l="0" t="0" r="63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CA6162" wp14:editId="4E06DF64">
            <wp:extent cx="361315" cy="266065"/>
            <wp:effectExtent l="0" t="0" r="635" b="63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B4E3A7" wp14:editId="4E8E8630">
            <wp:extent cx="318770" cy="266065"/>
            <wp:effectExtent l="0" t="0" r="0" b="63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BEB77A" wp14:editId="4B91AD91">
            <wp:extent cx="318770" cy="266065"/>
            <wp:effectExtent l="0" t="0" r="5080" b="63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BC833F" wp14:editId="1103CD20">
            <wp:extent cx="361315" cy="266065"/>
            <wp:effectExtent l="0" t="0" r="635" b="63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15759F" w:rsidRPr="008F55EF" w:rsidRDefault="0097066E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</w:t>
      </w:r>
      <w:r w:rsidR="0015759F" w:rsidRPr="008F55EF">
        <w:rPr>
          <w:rFonts w:ascii="Times New Roman" w:hAnsi="Times New Roman" w:cs="Times New Roman"/>
          <w:sz w:val="28"/>
          <w:szCs w:val="28"/>
        </w:rPr>
        <w:t xml:space="preserve">. </w:t>
      </w:r>
      <w:r w:rsidR="0015759F" w:rsidRPr="008F55EF">
        <w:rPr>
          <w:rFonts w:ascii="Times New Roman" w:hAnsi="Times New Roman" w:cs="Times New Roman"/>
          <w:b/>
          <w:sz w:val="28"/>
          <w:szCs w:val="28"/>
        </w:rPr>
        <w:t>Затраты на сеть "Интернет"</w:t>
      </w:r>
      <w:r w:rsidR="0015759F" w:rsidRPr="008F55EF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15759F" w:rsidRPr="008F55EF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="0015759F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15759F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E0F1CE" wp14:editId="25A959FC">
            <wp:extent cx="201930" cy="255270"/>
            <wp:effectExtent l="0" t="0" r="762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9F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5759F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EDCC78" wp14:editId="79CA1313">
            <wp:extent cx="1711960" cy="467995"/>
            <wp:effectExtent l="0" t="0" r="2540" b="825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4AA6ED" wp14:editId="42F2C902">
            <wp:extent cx="276225" cy="25527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1635AE" wp14:editId="2A1639E4">
            <wp:extent cx="244475" cy="255270"/>
            <wp:effectExtent l="0" t="0" r="317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B7A60A" wp14:editId="6D6988AD">
            <wp:extent cx="287020" cy="25527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5759F" w:rsidRPr="008F55EF" w:rsidRDefault="0097066E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759F" w:rsidRPr="008F55EF">
        <w:rPr>
          <w:rFonts w:ascii="Times New Roman" w:hAnsi="Times New Roman" w:cs="Times New Roman"/>
          <w:sz w:val="28"/>
          <w:szCs w:val="28"/>
        </w:rPr>
        <w:t xml:space="preserve">. </w:t>
      </w:r>
      <w:r w:rsidR="0015759F" w:rsidRPr="008F55EF">
        <w:rPr>
          <w:rFonts w:ascii="Times New Roman" w:hAnsi="Times New Roman" w:cs="Times New Roman"/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="0015759F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15759F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AD33C9" wp14:editId="03A85EE5">
            <wp:extent cx="255270" cy="25527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9F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5759F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D4D257F" wp14:editId="43A45CB7">
            <wp:extent cx="1934845" cy="467995"/>
            <wp:effectExtent l="0" t="0" r="0" b="825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85C1C2" wp14:editId="0D66EAD3">
            <wp:extent cx="340360" cy="255270"/>
            <wp:effectExtent l="0" t="0" r="254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4B4EBC" wp14:editId="241850F9">
            <wp:extent cx="287020" cy="25527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E72FA8" wp14:editId="671C19A5">
            <wp:extent cx="361315" cy="255270"/>
            <wp:effectExtent l="0" t="0" r="63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759F" w:rsidRPr="008F55EF" w:rsidRDefault="0015759F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Par174"/>
      <w:bookmarkEnd w:id="8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97066E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пунктах </w:t>
      </w:r>
      <w:r w:rsidR="00D4738D" w:rsidRPr="008F55EF">
        <w:rPr>
          <w:rFonts w:ascii="Times New Roman" w:hAnsi="Times New Roman" w:cs="Times New Roman"/>
          <w:sz w:val="28"/>
          <w:szCs w:val="28"/>
        </w:rPr>
        <w:t>5-10</w:t>
      </w:r>
      <w:r w:rsidR="00500DDC" w:rsidRPr="008F55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настоящих Правил, применяется перечень работ по техническому обслуживанию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00DDC" w:rsidRPr="008F55EF" w:rsidRDefault="0097066E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10B212" wp14:editId="678C424A">
            <wp:extent cx="276225" cy="266065"/>
            <wp:effectExtent l="0" t="0" r="0" b="63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D8045A" wp14:editId="1C2BA0A7">
            <wp:extent cx="1510030" cy="467995"/>
            <wp:effectExtent l="0" t="0" r="0" b="8255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BEE3BC" wp14:editId="46337E8F">
            <wp:extent cx="361315" cy="266065"/>
            <wp:effectExtent l="0" t="0" r="635" b="63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8B16EE" wp14:editId="32FB8047">
            <wp:extent cx="318770" cy="266065"/>
            <wp:effectExtent l="0" t="0" r="0" b="63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74F922" wp14:editId="23868949">
            <wp:extent cx="669925" cy="266065"/>
            <wp:effectExtent l="0" t="0" r="0" b="635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4D79C7" wp14:editId="6645B356">
            <wp:extent cx="1530985" cy="266065"/>
            <wp:effectExtent l="0" t="0" r="0" b="635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где 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FDE7C0" wp14:editId="19B06DBF">
            <wp:extent cx="276225" cy="255270"/>
            <wp:effectExtent l="0" t="0" r="9525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8F55EF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8F55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 xml:space="preserve"> и муниципальных органов» (далее - общие требования к определению нормативных затрат).</w:t>
      </w:r>
    </w:p>
    <w:p w:rsidR="00500DDC" w:rsidRPr="008F55EF" w:rsidRDefault="006D72BB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="00CF70FD" w:rsidRPr="008F55EF">
        <w:rPr>
          <w:rFonts w:ascii="Times New Roman" w:hAnsi="Times New Roman" w:cs="Times New Roman"/>
          <w:sz w:val="28"/>
          <w:szCs w:val="28"/>
        </w:rPr>
        <w:t xml:space="preserve"> </w:t>
      </w:r>
      <w:r w:rsidR="00500DDC" w:rsidRPr="008F55EF">
        <w:rPr>
          <w:rFonts w:ascii="Times New Roman" w:hAnsi="Times New Roman" w:cs="Times New Roman"/>
          <w:sz w:val="28"/>
          <w:szCs w:val="28"/>
        </w:rPr>
        <w:t>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6EE652" wp14:editId="59869887">
            <wp:extent cx="287020" cy="25527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B964A7D" wp14:editId="6FB44FE9">
            <wp:extent cx="1510030" cy="467995"/>
            <wp:effectExtent l="0" t="0" r="0" b="8255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6A87D1" wp14:editId="58E94599">
            <wp:extent cx="382905" cy="25527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1FF559" wp14:editId="4D1406FC">
            <wp:extent cx="340360" cy="255270"/>
            <wp:effectExtent l="0" t="0" r="254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500DDC" w:rsidRPr="008F55EF" w:rsidRDefault="00D4738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8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5CDF78" wp14:editId="49F5C3FA">
            <wp:extent cx="276225" cy="255270"/>
            <wp:effectExtent l="0" t="0" r="9525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6C2F4D" wp14:editId="755F82DF">
            <wp:extent cx="1510030" cy="467995"/>
            <wp:effectExtent l="0" t="0" r="0" b="8255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2CA669" wp14:editId="07F8FEA9">
            <wp:extent cx="361315" cy="255270"/>
            <wp:effectExtent l="0" t="0" r="635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4E5E40" wp14:editId="3782BAAE">
            <wp:extent cx="318770" cy="255270"/>
            <wp:effectExtent l="0" t="0" r="508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500DDC" w:rsidRPr="008F55EF" w:rsidRDefault="00D4738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9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4081C0" wp14:editId="1EBE62BE">
            <wp:extent cx="287020" cy="25527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ECB26" wp14:editId="66242627">
            <wp:extent cx="1510030" cy="467995"/>
            <wp:effectExtent l="0" t="0" r="0" b="8255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D88C99" wp14:editId="759688AB">
            <wp:extent cx="382905" cy="25527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060614" wp14:editId="2123EDC8">
            <wp:extent cx="340360" cy="255270"/>
            <wp:effectExtent l="0" t="0" r="254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0</w:t>
      </w:r>
      <w:r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принтеров, многофункциональных устройств и копировальных аппаратов (оргтехники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>) (</w:t>
      </w: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65D430" wp14:editId="2F8A4108">
            <wp:extent cx="318770" cy="266065"/>
            <wp:effectExtent l="0" t="0" r="0" b="63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ED92AA" wp14:editId="66207DE4">
            <wp:extent cx="1562735" cy="467995"/>
            <wp:effectExtent l="0" t="0" r="0" b="825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8A7085" wp14:editId="650B45E0">
            <wp:extent cx="382905" cy="266065"/>
            <wp:effectExtent l="0" t="0" r="0" b="635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849EFA" wp14:editId="06D3DFA6">
            <wp:extent cx="361315" cy="266065"/>
            <wp:effectExtent l="0" t="0" r="0" b="635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Par224"/>
      <w:bookmarkEnd w:id="9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аренду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и содержание имущества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8"/>
      <w:bookmarkEnd w:id="10"/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1</w:t>
      </w:r>
      <w:r w:rsidRPr="008F55EF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379C7B" wp14:editId="357ABE80">
            <wp:extent cx="276225" cy="255270"/>
            <wp:effectExtent l="0" t="0" r="9525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EB0799" wp14:editId="138F3CEB">
            <wp:extent cx="1169670" cy="25527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20D005" wp14:editId="7AD9490C">
            <wp:extent cx="318770" cy="255270"/>
            <wp:effectExtent l="0" t="0" r="508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D44DA9" wp14:editId="77B459C8">
            <wp:extent cx="287020" cy="25527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2</w:t>
      </w:r>
      <w:r w:rsidRPr="008F55EF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E54491" wp14:editId="628452B4">
            <wp:extent cx="318770" cy="255270"/>
            <wp:effectExtent l="0" t="0" r="508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965B00A" wp14:editId="1D1F31A6">
            <wp:extent cx="1052830" cy="467995"/>
            <wp:effectExtent l="0" t="0" r="0" b="8255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где 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C061C1" wp14:editId="7F7308A5">
            <wp:extent cx="382905" cy="25527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3</w:t>
      </w:r>
      <w:r w:rsidRPr="008F55EF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1F927B" wp14:editId="0543724C">
            <wp:extent cx="287020" cy="25527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847999" wp14:editId="0039879A">
            <wp:extent cx="1743710" cy="49974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13C815" wp14:editId="23EF9CC2">
            <wp:extent cx="382905" cy="266065"/>
            <wp:effectExtent l="0" t="0" r="0" b="635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5D7925" wp14:editId="2EFD62E6">
            <wp:extent cx="361315" cy="266065"/>
            <wp:effectExtent l="0" t="0" r="0" b="635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4</w:t>
      </w:r>
      <w:r w:rsidRPr="008F55EF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C7DEF5" wp14:editId="13C128D6">
            <wp:extent cx="287020" cy="25527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484652" wp14:editId="13BEBAEB">
            <wp:extent cx="1052830" cy="25527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15780E" wp14:editId="2DAB6AC8">
            <wp:extent cx="212725" cy="25527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2C4F41" wp14:editId="52E926DC">
            <wp:extent cx="255270" cy="25527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</w:t>
      </w:r>
      <w:r w:rsidR="00D4738D" w:rsidRPr="008F55EF">
        <w:rPr>
          <w:rFonts w:ascii="Times New Roman" w:hAnsi="Times New Roman" w:cs="Times New Roman"/>
          <w:sz w:val="28"/>
          <w:szCs w:val="28"/>
        </w:rPr>
        <w:t>5</w:t>
      </w:r>
      <w:r w:rsidRPr="008F55EF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84B33E" wp14:editId="5EDD2BE3">
            <wp:extent cx="212725" cy="25527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5E97F8D" wp14:editId="49CF2721">
            <wp:extent cx="2487930" cy="499745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1CEDD6" wp14:editId="0FDD0436">
            <wp:extent cx="318770" cy="255270"/>
            <wp:effectExtent l="0" t="0" r="508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F73A73" wp14:editId="238A1569">
            <wp:extent cx="276225" cy="255270"/>
            <wp:effectExtent l="0" t="0" r="9525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642980" wp14:editId="3498CA80">
            <wp:extent cx="340360" cy="266065"/>
            <wp:effectExtent l="0" t="0" r="2540" b="63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9D5069" wp14:editId="0222CA07">
            <wp:extent cx="276225" cy="266065"/>
            <wp:effectExtent l="0" t="0" r="0" b="635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(устройства).</w:t>
      </w:r>
    </w:p>
    <w:p w:rsidR="00500DDC" w:rsidRPr="008F55EF" w:rsidRDefault="00D4738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8F55EF">
        <w:rPr>
          <w:rFonts w:ascii="Times New Roman" w:hAnsi="Times New Roman" w:cs="Times New Roman"/>
          <w:sz w:val="28"/>
          <w:szCs w:val="28"/>
        </w:rPr>
        <w:t>16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AD2804" wp14:editId="0CE4E126">
            <wp:extent cx="255270" cy="25527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9E220C" wp14:editId="248CFA3C">
            <wp:extent cx="1392555" cy="467995"/>
            <wp:effectExtent l="0" t="0" r="0" b="8255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689481" wp14:editId="7A16085A">
            <wp:extent cx="340360" cy="255270"/>
            <wp:effectExtent l="0" t="0" r="254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4B6FB0" wp14:editId="7B088AAD">
            <wp:extent cx="287020" cy="25527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500DDC" w:rsidRPr="008F55EF" w:rsidRDefault="00D4738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17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BD0397" wp14:editId="1B3F6B55">
            <wp:extent cx="212725" cy="25527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056D8C" wp14:editId="4A48939D">
            <wp:extent cx="1254760" cy="467995"/>
            <wp:effectExtent l="0" t="0" r="0" b="8255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53BC55" wp14:editId="706D01F6">
            <wp:extent cx="287020" cy="25527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F12897" wp14:editId="5EAEE3D3">
            <wp:extent cx="255270" cy="25527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Par279"/>
      <w:bookmarkEnd w:id="12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D4738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18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66ED9D" wp14:editId="65B6A9AD">
            <wp:extent cx="276225" cy="266065"/>
            <wp:effectExtent l="0" t="0" r="0" b="635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98459D" wp14:editId="0BB363DE">
            <wp:extent cx="2891790" cy="467995"/>
            <wp:effectExtent l="0" t="0" r="0" b="8255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0AE83A" wp14:editId="497BFC32">
            <wp:extent cx="669925" cy="266065"/>
            <wp:effectExtent l="0" t="0" r="0" b="635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486DF35" wp14:editId="352DD450">
            <wp:extent cx="584835" cy="266065"/>
            <wp:effectExtent l="0" t="0" r="5715" b="635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36D5A8" wp14:editId="64AF6AA4">
            <wp:extent cx="318770" cy="266065"/>
            <wp:effectExtent l="0" t="0" r="0" b="635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B02E6" wp14:editId="2DCB0BEB">
            <wp:extent cx="669925" cy="266065"/>
            <wp:effectExtent l="0" t="0" r="0" b="635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lastRenderedPageBreak/>
        <w:t>определяется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951275" wp14:editId="2EF1F569">
            <wp:extent cx="1520190" cy="266065"/>
            <wp:effectExtent l="0" t="0" r="3810" b="635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где 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608DFF" wp14:editId="7A3422BC">
            <wp:extent cx="276225" cy="255270"/>
            <wp:effectExtent l="0" t="0" r="9525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>)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2581DB" wp14:editId="62F37643">
            <wp:extent cx="255270" cy="25527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10CE206" wp14:editId="5647D96B">
            <wp:extent cx="2764155" cy="467995"/>
            <wp:effectExtent l="0" t="0" r="0" b="8255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6CC486" wp14:editId="70BC1CAC">
            <wp:extent cx="595630" cy="266065"/>
            <wp:effectExtent l="0" t="0" r="0" b="635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A4E413" wp14:editId="7FCE94D3">
            <wp:extent cx="563245" cy="266065"/>
            <wp:effectExtent l="0" t="0" r="8255" b="635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306075" wp14:editId="61F14171">
            <wp:extent cx="287020" cy="25527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2"/>
      <w:bookmarkStart w:id="14" w:name="Par309"/>
      <w:bookmarkEnd w:id="13"/>
      <w:bookmarkEnd w:id="14"/>
      <w:r w:rsidRPr="008F55EF">
        <w:rPr>
          <w:rFonts w:ascii="Times New Roman" w:hAnsi="Times New Roman" w:cs="Times New Roman"/>
          <w:sz w:val="28"/>
          <w:szCs w:val="28"/>
        </w:rPr>
        <w:t>20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безопасности информации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687D30" wp14:editId="6697A547">
            <wp:extent cx="361315" cy="255270"/>
            <wp:effectExtent l="0" t="0" r="63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AC84F5" wp14:editId="0F75A7FD">
            <wp:extent cx="1690370" cy="467995"/>
            <wp:effectExtent l="0" t="0" r="0" b="8255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BA477D" wp14:editId="18555131">
            <wp:extent cx="436245" cy="255270"/>
            <wp:effectExtent l="0" t="0" r="1905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1882EB" wp14:editId="73633B19">
            <wp:extent cx="382905" cy="25527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5" w:name="Par323"/>
      <w:bookmarkEnd w:id="15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</w:t>
      </w:r>
      <w:r w:rsidR="003D7B0C" w:rsidRPr="008F55EF">
        <w:rPr>
          <w:rFonts w:ascii="Times New Roman" w:hAnsi="Times New Roman" w:cs="Times New Roman"/>
          <w:sz w:val="28"/>
          <w:szCs w:val="28"/>
        </w:rPr>
        <w:t>1</w:t>
      </w:r>
      <w:r w:rsidRPr="008F55EF">
        <w:rPr>
          <w:rFonts w:ascii="Times New Roman" w:hAnsi="Times New Roman" w:cs="Times New Roman"/>
          <w:sz w:val="28"/>
          <w:szCs w:val="28"/>
        </w:rPr>
        <w:t>. Затраты на приобретение мониторов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DF2418" wp14:editId="4B7889DB">
            <wp:extent cx="318770" cy="255270"/>
            <wp:effectExtent l="0" t="0" r="508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A4D67EE" wp14:editId="3698F957">
            <wp:extent cx="1562735" cy="467995"/>
            <wp:effectExtent l="0" t="0" r="0" b="8255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A25D51" wp14:editId="60E2B6AE">
            <wp:extent cx="382905" cy="25527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870B46" wp14:editId="7BC86301">
            <wp:extent cx="361315" cy="255270"/>
            <wp:effectExtent l="0" t="0" r="635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</w:t>
      </w:r>
      <w:r w:rsidR="003D7B0C" w:rsidRPr="008F55EF">
        <w:rPr>
          <w:rFonts w:ascii="Times New Roman" w:hAnsi="Times New Roman" w:cs="Times New Roman"/>
          <w:sz w:val="28"/>
          <w:szCs w:val="28"/>
        </w:rPr>
        <w:t>2</w:t>
      </w:r>
      <w:r w:rsidRPr="008F55EF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8B10D4" wp14:editId="5F116B68">
            <wp:extent cx="244475" cy="255270"/>
            <wp:effectExtent l="0" t="0" r="317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525F2E" wp14:editId="051A3EDB">
            <wp:extent cx="1371600" cy="467995"/>
            <wp:effectExtent l="0" t="0" r="0" b="8255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EA148D" wp14:editId="61233984">
            <wp:extent cx="318770" cy="255270"/>
            <wp:effectExtent l="0" t="0" r="508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62640F" wp14:editId="1CA54488">
            <wp:extent cx="276225" cy="255270"/>
            <wp:effectExtent l="0" t="0" r="952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</w:t>
      </w:r>
      <w:r w:rsidR="003D7B0C" w:rsidRPr="008F55EF">
        <w:rPr>
          <w:rFonts w:ascii="Times New Roman" w:hAnsi="Times New Roman" w:cs="Times New Roman"/>
          <w:sz w:val="28"/>
          <w:szCs w:val="28"/>
        </w:rPr>
        <w:t>3</w:t>
      </w:r>
      <w:r w:rsidRPr="008F55EF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42C7E9" wp14:editId="1BFBF975">
            <wp:extent cx="276225" cy="255270"/>
            <wp:effectExtent l="0" t="0" r="9525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9DBFBE" wp14:editId="3AD1A561">
            <wp:extent cx="1510030" cy="467995"/>
            <wp:effectExtent l="0" t="0" r="0" b="8255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C24D69" wp14:editId="14208073">
            <wp:extent cx="361315" cy="255270"/>
            <wp:effectExtent l="0" t="0" r="635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EC844F" wp14:editId="359C9DF2">
            <wp:extent cx="318770" cy="255270"/>
            <wp:effectExtent l="0" t="0" r="508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24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магнитных и оптических носителей информации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641F2F" wp14:editId="200D38D9">
            <wp:extent cx="255270" cy="25527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4AB074" wp14:editId="6A6020E3">
            <wp:extent cx="1424940" cy="467995"/>
            <wp:effectExtent l="0" t="0" r="3810" b="8255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DAA100" wp14:editId="525F2C21">
            <wp:extent cx="361315" cy="255270"/>
            <wp:effectExtent l="0" t="0" r="63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CD17F" wp14:editId="5A6DB101">
            <wp:extent cx="287020" cy="25527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25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приобретение деталей для содержания принтеров, </w:t>
      </w:r>
      <w:r w:rsidR="00500DDC" w:rsidRPr="008F55EF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устройств и копировальных аппаратов (оргтехники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r w:rsidR="008F55EF">
        <w:rPr>
          <w:rFonts w:ascii="Times New Roman" w:hAnsi="Times New Roman" w:cs="Times New Roman"/>
          <w:sz w:val="28"/>
          <w:szCs w:val="28"/>
        </w:rPr>
        <w:t xml:space="preserve">    </w:t>
      </w:r>
      <w:r w:rsidR="00500DDC" w:rsidRPr="008F55EF">
        <w:rPr>
          <w:rFonts w:ascii="Times New Roman" w:hAnsi="Times New Roman" w:cs="Times New Roman"/>
          <w:sz w:val="28"/>
          <w:szCs w:val="28"/>
        </w:rPr>
        <w:t>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2C5239" wp14:editId="685B2CE5">
            <wp:extent cx="276225" cy="255270"/>
            <wp:effectExtent l="0" t="0" r="9525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D64561" wp14:editId="13305B34">
            <wp:extent cx="1052830" cy="266065"/>
            <wp:effectExtent l="0" t="0" r="0" b="635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279FE0" wp14:editId="282D20E1">
            <wp:extent cx="255270" cy="266065"/>
            <wp:effectExtent l="0" t="0" r="0" b="635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531CAC" wp14:editId="1D7FD086">
            <wp:extent cx="244475" cy="255270"/>
            <wp:effectExtent l="0" t="0" r="317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26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>)</w:t>
      </w:r>
      <w:r w:rsidR="008F55EF">
        <w:rPr>
          <w:rFonts w:ascii="Times New Roman" w:hAnsi="Times New Roman" w:cs="Times New Roman"/>
          <w:sz w:val="28"/>
          <w:szCs w:val="28"/>
        </w:rPr>
        <w:t xml:space="preserve">    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6F5695" wp14:editId="09596AEC">
            <wp:extent cx="255270" cy="266065"/>
            <wp:effectExtent l="0" t="0" r="0" b="635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679C93" wp14:editId="0FEEA020">
            <wp:extent cx="1967230" cy="467995"/>
            <wp:effectExtent l="0" t="0" r="0" b="8255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81B49B" wp14:editId="1AFA7501">
            <wp:extent cx="340360" cy="266065"/>
            <wp:effectExtent l="0" t="0" r="2540" b="635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6760E9" wp14:editId="39FD914D">
            <wp:extent cx="361315" cy="266065"/>
            <wp:effectExtent l="0" t="0" r="0" b="635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BC1BD3" wp14:editId="7E845A38">
            <wp:extent cx="318770" cy="266065"/>
            <wp:effectExtent l="0" t="0" r="5080" b="635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 местного самоуправления муниципального образования </w:t>
      </w:r>
      <w:r w:rsidR="008E5F26" w:rsidRPr="008F55EF">
        <w:rPr>
          <w:rFonts w:ascii="Times New Roman" w:hAnsi="Times New Roman" w:cs="Times New Roman"/>
          <w:sz w:val="28"/>
          <w:szCs w:val="28"/>
        </w:rPr>
        <w:t>город</w:t>
      </w:r>
      <w:r w:rsidRPr="008F55EF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27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r w:rsidR="008F55EF">
        <w:rPr>
          <w:rFonts w:ascii="Times New Roman" w:hAnsi="Times New Roman" w:cs="Times New Roman"/>
          <w:sz w:val="28"/>
          <w:szCs w:val="28"/>
        </w:rPr>
        <w:t xml:space="preserve">    </w:t>
      </w:r>
      <w:r w:rsidR="00500DDC" w:rsidRPr="008F55EF">
        <w:rPr>
          <w:rFonts w:ascii="Times New Roman" w:hAnsi="Times New Roman" w:cs="Times New Roman"/>
          <w:sz w:val="28"/>
          <w:szCs w:val="28"/>
        </w:rPr>
        <w:t>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861E1D" wp14:editId="523E1D78">
            <wp:extent cx="244475" cy="255270"/>
            <wp:effectExtent l="0" t="0" r="317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FD63C1" wp14:editId="1AE8B0D1">
            <wp:extent cx="1350645" cy="467995"/>
            <wp:effectExtent l="0" t="0" r="1905" b="825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D40343" wp14:editId="3F8E0A2A">
            <wp:extent cx="318770" cy="255270"/>
            <wp:effectExtent l="0" t="0" r="508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28CB98" wp14:editId="03175400">
            <wp:extent cx="287020" cy="25527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безопасности информации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FE25F2" wp14:editId="21027342">
            <wp:extent cx="318770" cy="255270"/>
            <wp:effectExtent l="0" t="0" r="508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0C7A3F" wp14:editId="57BAC9D5">
            <wp:extent cx="1584325" cy="467995"/>
            <wp:effectExtent l="0" t="0" r="0" b="825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DDCF77" wp14:editId="5F6CCEF6">
            <wp:extent cx="382905" cy="25527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4C9F30" wp14:editId="5283DCE3">
            <wp:extent cx="361315" cy="255270"/>
            <wp:effectExtent l="0" t="0" r="635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6" w:name="Par383"/>
      <w:bookmarkEnd w:id="16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II. Прочие затраты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7" w:name="Par385"/>
      <w:bookmarkEnd w:id="17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услуги связи в рамках затрат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29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услуги связи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7BDD266" wp14:editId="383D560B">
            <wp:extent cx="276225" cy="276225"/>
            <wp:effectExtent l="0" t="0" r="9525" b="952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1AA64F" wp14:editId="2D6AF506">
            <wp:extent cx="988695" cy="276225"/>
            <wp:effectExtent l="0" t="0" r="1905" b="9525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46B63A" wp14:editId="62C9C11C">
            <wp:extent cx="201930" cy="255270"/>
            <wp:effectExtent l="0" t="0" r="762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023AB1" wp14:editId="7D928B3D">
            <wp:extent cx="212725" cy="25527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</w:t>
      </w:r>
      <w:r w:rsidR="003D7B0C" w:rsidRPr="008F55EF">
        <w:rPr>
          <w:rFonts w:ascii="Times New Roman" w:hAnsi="Times New Roman" w:cs="Times New Roman"/>
          <w:sz w:val="28"/>
          <w:szCs w:val="28"/>
        </w:rPr>
        <w:t>0</w:t>
      </w:r>
      <w:r w:rsidRPr="008F55EF">
        <w:rPr>
          <w:rFonts w:ascii="Times New Roman" w:hAnsi="Times New Roman" w:cs="Times New Roman"/>
          <w:sz w:val="28"/>
          <w:szCs w:val="28"/>
        </w:rPr>
        <w:t>. Затраты на оплату услуг почтовой связи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F49593" wp14:editId="371B1054">
            <wp:extent cx="201930" cy="255270"/>
            <wp:effectExtent l="0" t="0" r="762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4E3DF5" wp14:editId="68ABB8DE">
            <wp:extent cx="1254760" cy="467995"/>
            <wp:effectExtent l="0" t="0" r="2540" b="825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E006D3" wp14:editId="13728EE4">
            <wp:extent cx="276225" cy="25527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E08A2F" wp14:editId="3D22003F">
            <wp:extent cx="255270" cy="25527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411"/>
      <w:bookmarkEnd w:id="18"/>
      <w:r w:rsidRPr="008F55EF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</w:t>
      </w:r>
      <w:r w:rsidR="003D7B0C" w:rsidRPr="008F55EF">
        <w:rPr>
          <w:rFonts w:ascii="Times New Roman" w:hAnsi="Times New Roman" w:cs="Times New Roman"/>
          <w:sz w:val="28"/>
          <w:szCs w:val="28"/>
        </w:rPr>
        <w:t>1</w:t>
      </w:r>
      <w:r w:rsidRPr="008F55EF">
        <w:rPr>
          <w:rFonts w:ascii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грузов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703C30" wp14:editId="58C1EC55">
            <wp:extent cx="244475" cy="25527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944C20" wp14:editId="2E3939E6">
            <wp:extent cx="1382395" cy="467995"/>
            <wp:effectExtent l="0" t="0" r="0" b="825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6EF0F6" wp14:editId="0F1F075B">
            <wp:extent cx="318770" cy="255270"/>
            <wp:effectExtent l="0" t="0" r="508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69D672" wp14:editId="5B54A995">
            <wp:extent cx="287020" cy="25527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500DDC" w:rsidRPr="008F55EF" w:rsidRDefault="003D7B0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32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FA8E9F" wp14:editId="7C3E4D43">
            <wp:extent cx="276225" cy="266065"/>
            <wp:effectExtent l="0" t="0" r="9525" b="635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270BEE" wp14:editId="5E01AEC2">
            <wp:extent cx="1828800" cy="467995"/>
            <wp:effectExtent l="0" t="0" r="0" b="8255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9A27B7" wp14:editId="11F245CA">
            <wp:extent cx="361315" cy="266065"/>
            <wp:effectExtent l="0" t="0" r="635" b="635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6C139A" wp14:editId="4B38C948">
            <wp:extent cx="318770" cy="266065"/>
            <wp:effectExtent l="0" t="0" r="5080" b="635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9" w:name="Par444"/>
      <w:bookmarkEnd w:id="19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оплату расходов по договорам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оказании услуг, связанных с проездом и наймом </w:t>
      </w:r>
      <w:proofErr w:type="gramStart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жилого</w:t>
      </w:r>
      <w:proofErr w:type="gramEnd"/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помещения в связи с командированием работников,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заключаемым</w:t>
      </w:r>
      <w:proofErr w:type="gramEnd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сторонними организациями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33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8EB88B" wp14:editId="6A4A8582">
            <wp:extent cx="244475" cy="266065"/>
            <wp:effectExtent l="0" t="0" r="3175" b="635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F0C456" wp14:editId="7AA8F799">
            <wp:extent cx="1286510" cy="266065"/>
            <wp:effectExtent l="0" t="0" r="8890" b="635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2F990D" wp14:editId="200F53ED">
            <wp:extent cx="414655" cy="266065"/>
            <wp:effectExtent l="0" t="0" r="4445" b="635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137A87" wp14:editId="11502ED7">
            <wp:extent cx="361315" cy="255270"/>
            <wp:effectExtent l="0" t="0" r="63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34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по договору на проезд к месту командирования и обратно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219E82" wp14:editId="40CAC81A">
            <wp:extent cx="414655" cy="266065"/>
            <wp:effectExtent l="0" t="0" r="4445" b="635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6B7658" wp14:editId="3BA7F333">
            <wp:extent cx="2243455" cy="467995"/>
            <wp:effectExtent l="0" t="0" r="0" b="8255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529AE37" wp14:editId="1B0D40C9">
            <wp:extent cx="510540" cy="266065"/>
            <wp:effectExtent l="0" t="0" r="3810" b="635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500DDC" w:rsidRPr="008F55EF" w:rsidRDefault="00500DDC" w:rsidP="008F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7B1976" wp14:editId="1B8CB7C9">
            <wp:extent cx="467995" cy="266065"/>
            <wp:effectExtent l="0" t="0" r="8255" b="635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- цена проезда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r w:rsidR="008E5F26" w:rsidRPr="008F55EF">
        <w:rPr>
          <w:rFonts w:ascii="Times New Roman" w:hAnsi="Times New Roman" w:cs="Times New Roman"/>
          <w:sz w:val="28"/>
          <w:szCs w:val="28"/>
        </w:rPr>
        <w:t>решения Совета город</w:t>
      </w:r>
      <w:r w:rsidR="008A7F75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8E5F26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 xml:space="preserve">» от </w:t>
      </w:r>
      <w:r w:rsidR="009D5B6F" w:rsidRPr="008F55EF">
        <w:rPr>
          <w:rFonts w:ascii="Times New Roman" w:hAnsi="Times New Roman" w:cs="Times New Roman"/>
          <w:sz w:val="28"/>
          <w:szCs w:val="28"/>
        </w:rPr>
        <w:t>20</w:t>
      </w:r>
      <w:r w:rsidRPr="008F55EF">
        <w:rPr>
          <w:rFonts w:ascii="Times New Roman" w:hAnsi="Times New Roman" w:cs="Times New Roman"/>
          <w:sz w:val="28"/>
          <w:szCs w:val="28"/>
        </w:rPr>
        <w:t xml:space="preserve"> </w:t>
      </w:r>
      <w:r w:rsidR="009D5B6F" w:rsidRPr="008F55EF">
        <w:rPr>
          <w:rFonts w:ascii="Times New Roman" w:hAnsi="Times New Roman" w:cs="Times New Roman"/>
          <w:sz w:val="28"/>
          <w:szCs w:val="28"/>
        </w:rPr>
        <w:t>ноября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20</w:t>
      </w:r>
      <w:r w:rsidR="008A7F75" w:rsidRPr="008F55EF">
        <w:rPr>
          <w:rFonts w:ascii="Times New Roman" w:hAnsi="Times New Roman" w:cs="Times New Roman"/>
          <w:sz w:val="28"/>
          <w:szCs w:val="28"/>
        </w:rPr>
        <w:t>1</w:t>
      </w:r>
      <w:r w:rsidR="009D5B6F" w:rsidRPr="008F55EF">
        <w:rPr>
          <w:rFonts w:ascii="Times New Roman" w:hAnsi="Times New Roman" w:cs="Times New Roman"/>
          <w:sz w:val="28"/>
          <w:szCs w:val="28"/>
        </w:rPr>
        <w:t>2</w:t>
      </w:r>
      <w:r w:rsidRPr="008F55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5B6F" w:rsidRPr="008F55EF">
        <w:rPr>
          <w:rFonts w:ascii="Times New Roman" w:hAnsi="Times New Roman" w:cs="Times New Roman"/>
          <w:sz w:val="28"/>
          <w:szCs w:val="28"/>
        </w:rPr>
        <w:t>№ 1-10/50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«О</w:t>
      </w:r>
      <w:r w:rsidR="008A7F75" w:rsidRPr="008F55EF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</w:t>
      </w:r>
      <w:r w:rsidR="009D5B6F" w:rsidRPr="008F55EF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8A7F75" w:rsidRPr="008F55EF">
        <w:rPr>
          <w:rFonts w:ascii="Times New Roman" w:hAnsi="Times New Roman" w:cs="Times New Roman"/>
          <w:sz w:val="28"/>
          <w:szCs w:val="28"/>
        </w:rPr>
        <w:t>к</w:t>
      </w:r>
      <w:r w:rsidRPr="008F55EF">
        <w:rPr>
          <w:rFonts w:ascii="Times New Roman" w:hAnsi="Times New Roman" w:cs="Times New Roman"/>
          <w:sz w:val="28"/>
          <w:szCs w:val="28"/>
        </w:rPr>
        <w:t>омандирова</w:t>
      </w:r>
      <w:r w:rsidR="008A7F75" w:rsidRPr="008F55EF">
        <w:rPr>
          <w:rFonts w:ascii="Times New Roman" w:hAnsi="Times New Roman" w:cs="Times New Roman"/>
          <w:sz w:val="28"/>
          <w:szCs w:val="28"/>
        </w:rPr>
        <w:t>н</w:t>
      </w:r>
      <w:r w:rsidRPr="008F55EF">
        <w:rPr>
          <w:rFonts w:ascii="Times New Roman" w:hAnsi="Times New Roman" w:cs="Times New Roman"/>
          <w:sz w:val="28"/>
          <w:szCs w:val="28"/>
        </w:rPr>
        <w:t>и</w:t>
      </w:r>
      <w:r w:rsidR="008A7F75" w:rsidRPr="008F55EF">
        <w:rPr>
          <w:rFonts w:ascii="Times New Roman" w:hAnsi="Times New Roman" w:cs="Times New Roman"/>
          <w:sz w:val="28"/>
          <w:szCs w:val="28"/>
        </w:rPr>
        <w:t>я</w:t>
      </w:r>
      <w:r w:rsidR="009D5B6F" w:rsidRPr="008F55EF">
        <w:rPr>
          <w:rFonts w:ascii="Times New Roman" w:hAnsi="Times New Roman" w:cs="Times New Roman"/>
          <w:sz w:val="28"/>
          <w:szCs w:val="28"/>
        </w:rPr>
        <w:t xml:space="preserve"> Совета МО ГП «Путеец» и </w:t>
      </w:r>
      <w:r w:rsidR="008A7F75" w:rsidRPr="008F55EF"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  <w:r w:rsidR="009D5B6F" w:rsidRPr="008F55EF">
        <w:rPr>
          <w:rFonts w:ascii="Times New Roman" w:hAnsi="Times New Roman" w:cs="Times New Roman"/>
          <w:sz w:val="28"/>
          <w:szCs w:val="28"/>
        </w:rPr>
        <w:t>МО ГП</w:t>
      </w:r>
      <w:r w:rsidR="008A7F75"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9D5B6F" w:rsidRPr="008F55EF">
        <w:rPr>
          <w:rFonts w:ascii="Times New Roman" w:hAnsi="Times New Roman" w:cs="Times New Roman"/>
          <w:sz w:val="28"/>
          <w:szCs w:val="28"/>
        </w:rPr>
        <w:t>Путеец</w:t>
      </w:r>
      <w:r w:rsidR="008A7F75" w:rsidRPr="008F55EF">
        <w:rPr>
          <w:rFonts w:ascii="Times New Roman" w:hAnsi="Times New Roman" w:cs="Times New Roman"/>
          <w:sz w:val="28"/>
          <w:szCs w:val="28"/>
        </w:rPr>
        <w:t>»</w:t>
      </w:r>
      <w:r w:rsidRPr="008F55EF">
        <w:rPr>
          <w:rFonts w:ascii="Times New Roman" w:hAnsi="Times New Roman" w:cs="Times New Roman"/>
          <w:sz w:val="28"/>
          <w:szCs w:val="28"/>
        </w:rPr>
        <w:t>.</w:t>
      </w: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35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по договору найма жилого помещения на период командирования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734D6D" wp14:editId="626DF2F0">
            <wp:extent cx="361315" cy="255270"/>
            <wp:effectExtent l="0" t="0" r="635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0DBEB3" wp14:editId="3D59B258">
            <wp:extent cx="2339340" cy="467995"/>
            <wp:effectExtent l="0" t="0" r="0" b="8255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1BA13A" wp14:editId="0004FDF3">
            <wp:extent cx="436245" cy="255270"/>
            <wp:effectExtent l="0" t="0" r="190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8EF884" wp14:editId="39E0C45C">
            <wp:extent cx="382905" cy="25527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- цена </w:t>
      </w:r>
      <w:r w:rsidRPr="008F55EF">
        <w:rPr>
          <w:rFonts w:ascii="Times New Roman" w:hAnsi="Times New Roman" w:cs="Times New Roman"/>
          <w:b/>
          <w:sz w:val="28"/>
          <w:szCs w:val="28"/>
        </w:rPr>
        <w:t>найма жилого помещения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в сутки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r w:rsidR="009D5B6F" w:rsidRPr="008F55EF">
        <w:rPr>
          <w:rFonts w:ascii="Times New Roman" w:hAnsi="Times New Roman" w:cs="Times New Roman"/>
          <w:sz w:val="28"/>
          <w:szCs w:val="28"/>
        </w:rPr>
        <w:t>решения Совета городского поселения «Путеец» от 20 ноября 2012 года № 1-10/50 «Об утверждении Положения о порядке и условиях командирования Совета МО ГП «Путеец» и работников администрации МО ГП «Путеец»</w:t>
      </w:r>
      <w:r w:rsidR="008A7F75" w:rsidRPr="008F55EF">
        <w:rPr>
          <w:rFonts w:ascii="Times New Roman" w:hAnsi="Times New Roman" w:cs="Times New Roman"/>
          <w:sz w:val="28"/>
          <w:szCs w:val="28"/>
        </w:rPr>
        <w:t>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D9CE0B" wp14:editId="04C266EC">
            <wp:extent cx="457200" cy="25527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0" w:name="Par472"/>
      <w:bookmarkEnd w:id="20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коммунальные услуги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36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коммунальные услуги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F32701" wp14:editId="7B2C1ED6">
            <wp:extent cx="318770" cy="255270"/>
            <wp:effectExtent l="0" t="0" r="508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A7F0E6" wp14:editId="53D19CD1">
            <wp:extent cx="2658110" cy="255270"/>
            <wp:effectExtent l="0" t="0" r="889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79E208" wp14:editId="7DE11A27">
            <wp:extent cx="212725" cy="25527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B554C9" wp14:editId="2A827E5C">
            <wp:extent cx="212725" cy="25527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365301" wp14:editId="1E1B476D">
            <wp:extent cx="244475" cy="255270"/>
            <wp:effectExtent l="0" t="0" r="317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8FD008" wp14:editId="032C7590">
            <wp:extent cx="212725" cy="25527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A6C0B2" wp14:editId="273B4D07">
            <wp:extent cx="244475" cy="255270"/>
            <wp:effectExtent l="0" t="0" r="317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06C04A" wp14:editId="030B99F3">
            <wp:extent cx="340360" cy="255270"/>
            <wp:effectExtent l="0" t="0" r="254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37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электроснабжение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1DA231" wp14:editId="5EE4245E">
            <wp:extent cx="212725" cy="25527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1541093" wp14:editId="410CBCDB">
            <wp:extent cx="1350645" cy="467995"/>
            <wp:effectExtent l="0" t="0" r="0" b="8255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B5F54D" wp14:editId="7F905958">
            <wp:extent cx="287020" cy="25527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C08505" wp14:editId="77BBFAFD">
            <wp:extent cx="318770" cy="255270"/>
            <wp:effectExtent l="0" t="0" r="508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38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теплоснабжение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98A484" wp14:editId="57EBFEF2">
            <wp:extent cx="244475" cy="255270"/>
            <wp:effectExtent l="0" t="0" r="317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05D17" wp14:editId="0A1FEBC3">
            <wp:extent cx="1190625" cy="25527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A4585B" wp14:editId="0CDE5D99">
            <wp:extent cx="382905" cy="25527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B97572" wp14:editId="6ADB7F76">
            <wp:extent cx="255270" cy="25527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39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B5C509" wp14:editId="3554A4CA">
            <wp:extent cx="244475" cy="255270"/>
            <wp:effectExtent l="0" t="0" r="317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42ADE8" wp14:editId="18166391">
            <wp:extent cx="1998980" cy="255270"/>
            <wp:effectExtent l="0" t="0" r="127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F673B0" wp14:editId="62C101C0">
            <wp:extent cx="276225" cy="255270"/>
            <wp:effectExtent l="0" t="0" r="9525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6D0249" wp14:editId="6DFD74B2">
            <wp:extent cx="266065" cy="255270"/>
            <wp:effectExtent l="0" t="0" r="63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72CA20" wp14:editId="61C0F208">
            <wp:extent cx="276225" cy="255270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1216E4" wp14:editId="4B04F794">
            <wp:extent cx="255270" cy="25527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534"/>
      <w:bookmarkEnd w:id="21"/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2" w:name="Par562"/>
      <w:bookmarkEnd w:id="22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содержание имущества в рамках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2F7FB9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40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9ABEF0" wp14:editId="039BAC52">
            <wp:extent cx="244475" cy="255270"/>
            <wp:effectExtent l="0" t="0" r="3175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4A472A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9D5B6F" w:rsidRPr="008F55EF">
        <w:rPr>
          <w:rFonts w:ascii="Times New Roman" w:hAnsi="Times New Roman" w:cs="Times New Roman"/>
          <w:sz w:val="28"/>
          <w:szCs w:val="28"/>
        </w:rPr>
        <w:t>Зсп</w:t>
      </w:r>
      <w:proofErr w:type="spellEnd"/>
      <w:r w:rsidR="009D5B6F" w:rsidRPr="008F55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9D5B6F" w:rsidRPr="008F55EF">
        <w:rPr>
          <w:rFonts w:ascii="Times New Roman" w:hAnsi="Times New Roman" w:cs="Times New Roman"/>
          <w:sz w:val="28"/>
          <w:szCs w:val="28"/>
        </w:rPr>
        <w:t>Зос</w:t>
      </w:r>
      <w:proofErr w:type="spellEnd"/>
      <w:r w:rsidR="009D5B6F"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D5B6F" w:rsidRPr="008F55EF">
        <w:rPr>
          <w:rFonts w:ascii="Times New Roman" w:hAnsi="Times New Roman" w:cs="Times New Roman"/>
          <w:sz w:val="28"/>
          <w:szCs w:val="28"/>
        </w:rPr>
        <w:t>Зтр</w:t>
      </w:r>
      <w:proofErr w:type="spellEnd"/>
      <w:r w:rsidR="009D5B6F"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D5B6F" w:rsidRPr="008F55EF">
        <w:rPr>
          <w:rFonts w:ascii="Times New Roman" w:hAnsi="Times New Roman" w:cs="Times New Roman"/>
          <w:sz w:val="28"/>
          <w:szCs w:val="28"/>
        </w:rPr>
        <w:t>З</w:t>
      </w:r>
      <w:r w:rsidRPr="008F55EF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Заутп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Зтбо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Звнсв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Звнсп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Зитп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Заэз</w:t>
      </w:r>
      <w:proofErr w:type="spellEnd"/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2E82EF" wp14:editId="4161C6B1">
            <wp:extent cx="244475" cy="255270"/>
            <wp:effectExtent l="0" t="0" r="317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охранно-тревожной сигнализации;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105329" wp14:editId="10532417">
            <wp:extent cx="244475" cy="266065"/>
            <wp:effectExtent l="0" t="0" r="3175" b="63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9C31D0" wp14:editId="632FDFE3">
            <wp:extent cx="212725" cy="25527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ACF3D0" wp14:editId="0C123F11">
            <wp:extent cx="318770" cy="266065"/>
            <wp:effectExtent l="0" t="0" r="5080" b="635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0A341C" wp14:editId="297DF435">
            <wp:extent cx="287020" cy="25527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0E6D85" wp14:editId="248C601C">
            <wp:extent cx="318770" cy="255270"/>
            <wp:effectExtent l="0" t="0" r="508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4FCF04" wp14:editId="68C592CF">
            <wp:extent cx="340360" cy="255270"/>
            <wp:effectExtent l="0" t="0" r="254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9DFE8A" wp14:editId="0E3AF131">
            <wp:extent cx="287020" cy="25527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439E6D" wp14:editId="6B2162DC">
            <wp:extent cx="266065" cy="255270"/>
            <wp:effectExtent l="0" t="0" r="63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00DDC" w:rsidRPr="008F55EF" w:rsidRDefault="008D1D07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41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DA72A7" wp14:editId="296D5DB1">
            <wp:extent cx="244475" cy="255270"/>
            <wp:effectExtent l="0" t="0" r="317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3B00DDD" wp14:editId="7410CAD2">
            <wp:extent cx="1371600" cy="467995"/>
            <wp:effectExtent l="0" t="0" r="0" b="825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41DDF0" wp14:editId="50EC1F92">
            <wp:extent cx="318770" cy="255270"/>
            <wp:effectExtent l="0" t="0" r="508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8406A6" wp14:editId="1CFFC348">
            <wp:extent cx="276225" cy="255270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500DDC" w:rsidRPr="008F55EF" w:rsidRDefault="008D1D07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98"/>
      <w:bookmarkEnd w:id="23"/>
      <w:r w:rsidRPr="008F55EF">
        <w:rPr>
          <w:rFonts w:ascii="Times New Roman" w:hAnsi="Times New Roman" w:cs="Times New Roman"/>
          <w:sz w:val="28"/>
          <w:szCs w:val="28"/>
        </w:rPr>
        <w:t>42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F364BF" wp14:editId="066CA0B9">
            <wp:extent cx="244475" cy="266065"/>
            <wp:effectExtent l="0" t="0" r="3175" b="63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определяются исходя из требований </w:t>
      </w:r>
      <w:hyperlink r:id="rId200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00DDC" w:rsidRPr="008F55EF">
        <w:rPr>
          <w:sz w:val="28"/>
          <w:szCs w:val="28"/>
        </w:rPr>
        <w:t xml:space="preserve"> </w:t>
      </w:r>
      <w:r w:rsidR="00500DDC" w:rsidRPr="008F55EF">
        <w:rPr>
          <w:rFonts w:ascii="Times New Roman" w:hAnsi="Times New Roman" w:cs="Times New Roman"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05E8891" wp14:editId="15A9CE5D">
            <wp:extent cx="1318260" cy="467995"/>
            <wp:effectExtent l="0" t="0" r="0" b="825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5E754B" wp14:editId="78C677DD">
            <wp:extent cx="276225" cy="266065"/>
            <wp:effectExtent l="0" t="0" r="9525" b="63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F14D46" wp14:editId="742E5729">
            <wp:extent cx="276225" cy="266065"/>
            <wp:effectExtent l="0" t="0" r="9525" b="635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500DDC" w:rsidRPr="008F55EF" w:rsidRDefault="008D1D07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43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D2ACEB" wp14:editId="1D4071F0">
            <wp:extent cx="212725" cy="25527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C5FD15D" wp14:editId="12EFBA13">
            <wp:extent cx="1786255" cy="467995"/>
            <wp:effectExtent l="0" t="0" r="0" b="825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C223DA" wp14:editId="5FE61778">
            <wp:extent cx="266065" cy="255270"/>
            <wp:effectExtent l="0" t="0" r="63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1F360E" wp14:editId="5D697A4C">
            <wp:extent cx="266065" cy="255270"/>
            <wp:effectExtent l="0" t="0" r="635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858CD4" wp14:editId="487864FA">
            <wp:extent cx="318770" cy="255270"/>
            <wp:effectExtent l="0" t="0" r="508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00DDC" w:rsidRPr="008F55EF" w:rsidRDefault="008D1D07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3"/>
      <w:bookmarkEnd w:id="24"/>
      <w:r w:rsidRPr="008F55EF">
        <w:rPr>
          <w:rFonts w:ascii="Times New Roman" w:hAnsi="Times New Roman" w:cs="Times New Roman"/>
          <w:sz w:val="28"/>
          <w:szCs w:val="28"/>
        </w:rPr>
        <w:t>44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вывоз твердых бытовых отходов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C69AFE" wp14:editId="5734E9C0">
            <wp:extent cx="287020" cy="25527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F83EAC" wp14:editId="058910BF">
            <wp:extent cx="1223010" cy="25527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543511" wp14:editId="1784CA89">
            <wp:extent cx="318770" cy="255270"/>
            <wp:effectExtent l="0" t="0" r="508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5A98E6" wp14:editId="1AA89310">
            <wp:extent cx="287020" cy="25527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00DDC" w:rsidRPr="008F55EF" w:rsidRDefault="001A5941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5"/>
      <w:bookmarkStart w:id="26" w:name="Par649"/>
      <w:bookmarkEnd w:id="25"/>
      <w:bookmarkEnd w:id="26"/>
      <w:r w:rsidRPr="008F55EF">
        <w:rPr>
          <w:rFonts w:ascii="Times New Roman" w:hAnsi="Times New Roman" w:cs="Times New Roman"/>
          <w:sz w:val="28"/>
          <w:szCs w:val="28"/>
        </w:rPr>
        <w:t>45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00DDC" w:rsidRPr="008F55EF" w:rsidRDefault="001A5941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6.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500DDC" w:rsidRPr="008F55EF" w:rsidRDefault="001A5941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7.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1E88AE" wp14:editId="3E6E5A12">
            <wp:extent cx="244475" cy="255270"/>
            <wp:effectExtent l="0" t="0" r="317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823CBB" wp14:editId="6160A3C1">
            <wp:extent cx="3348990" cy="266065"/>
            <wp:effectExtent l="0" t="0" r="3810" b="635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3770A70" wp14:editId="18D85709">
            <wp:extent cx="276225" cy="266065"/>
            <wp:effectExtent l="0" t="0" r="9525" b="635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E8FC0C6" wp14:editId="2BE330DE">
            <wp:extent cx="276225" cy="25527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D66C52" wp14:editId="4E065E0E">
            <wp:extent cx="340360" cy="255270"/>
            <wp:effectExtent l="0" t="0" r="254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5317E0" wp14:editId="3FC7CF95">
            <wp:extent cx="276225" cy="255270"/>
            <wp:effectExtent l="0" t="0" r="9525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734D7C" wp14:editId="35707D64">
            <wp:extent cx="318770" cy="266065"/>
            <wp:effectExtent l="0" t="0" r="5080" b="635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873C2C" wp14:editId="5A1C2B77">
            <wp:extent cx="318770" cy="266065"/>
            <wp:effectExtent l="0" t="0" r="5080" b="635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BC5903" wp14:editId="25AF8755">
            <wp:extent cx="276225" cy="255270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500DDC" w:rsidRPr="008F55EF" w:rsidRDefault="001A5941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48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E7870B" wp14:editId="22348F8F">
            <wp:extent cx="276225" cy="25527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5741D44" wp14:editId="62939C02">
            <wp:extent cx="1510030" cy="467995"/>
            <wp:effectExtent l="0" t="0" r="0" b="8255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D4DE8E" wp14:editId="286AC1A8">
            <wp:extent cx="361315" cy="255270"/>
            <wp:effectExtent l="0" t="0" r="63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941C3B" wp14:editId="270BC0E0">
            <wp:extent cx="340360" cy="255270"/>
            <wp:effectExtent l="0" t="0" r="254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49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F3291F" wp14:editId="737D3245">
            <wp:extent cx="340360" cy="255270"/>
            <wp:effectExtent l="0" t="0" r="254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4FE811F" wp14:editId="52AC4612">
            <wp:extent cx="2743200" cy="49974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090924" wp14:editId="13B07370">
            <wp:extent cx="467995" cy="266065"/>
            <wp:effectExtent l="0" t="0" r="8255" b="63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493C7E" wp14:editId="5BA29F70">
            <wp:extent cx="414655" cy="266065"/>
            <wp:effectExtent l="0" t="0" r="4445" b="635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CB7AA9" wp14:editId="012D5940">
            <wp:extent cx="382905" cy="266065"/>
            <wp:effectExtent l="0" t="0" r="0" b="63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7" w:name="Par737"/>
      <w:bookmarkEnd w:id="27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транспортные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услуги, оплату расходов по договорам об оказании услуг,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связанных</w:t>
      </w:r>
      <w:proofErr w:type="gramEnd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проездом и наймом жилого помещения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в связи с командированием работников, заключаемым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со сторонними организациями, а также к затратам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на коммунальные услуги, аренду помещений и оборудования,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содержание имущества в рамках прочих затрат и затратам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на приобретение прочих работ и услуг в рамках затрат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50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C59409" wp14:editId="0DCD086C">
            <wp:extent cx="201930" cy="25527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C8CC70" wp14:editId="6B5796D0">
            <wp:extent cx="925195" cy="266065"/>
            <wp:effectExtent l="0" t="0" r="8255" b="63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419743" wp14:editId="615495D1">
            <wp:extent cx="212725" cy="25527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0460C6" wp14:editId="14014A59">
            <wp:extent cx="244475" cy="266065"/>
            <wp:effectExtent l="0" t="0" r="3175" b="63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51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приобретение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8DF793" wp14:editId="315F8191">
            <wp:extent cx="212725" cy="25527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FA763C" wp14:editId="1E96BE7B">
            <wp:extent cx="1286510" cy="467995"/>
            <wp:effectExtent l="0" t="0" r="0" b="825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1630A1" wp14:editId="26544FF4">
            <wp:extent cx="287020" cy="25527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8F55EF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B8C17B7" wp14:editId="18767351">
            <wp:extent cx="276225" cy="266065"/>
            <wp:effectExtent l="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>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52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32A7DF" wp14:editId="195EC764">
            <wp:extent cx="244475" cy="266065"/>
            <wp:effectExtent l="0" t="0" r="3175" b="635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53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415B4" wp14:editId="71917414">
            <wp:extent cx="340360" cy="255270"/>
            <wp:effectExtent l="0" t="0" r="254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41F0D5C" wp14:editId="66508A6A">
            <wp:extent cx="2700655" cy="499745"/>
            <wp:effectExtent l="0" t="0" r="444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DAF86C" wp14:editId="7D7920FF">
            <wp:extent cx="467995" cy="266065"/>
            <wp:effectExtent l="0" t="0" r="8255" b="635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F3C7B5" wp14:editId="654121F9">
            <wp:extent cx="403860" cy="266065"/>
            <wp:effectExtent l="0" t="0" r="0" b="635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C148A4" wp14:editId="280C86BC">
            <wp:extent cx="361315" cy="266065"/>
            <wp:effectExtent l="0" t="0" r="635" b="63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54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0DDC" w:rsidRPr="008F55EF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9994E5" wp14:editId="35F1CA51">
            <wp:extent cx="287020" cy="25527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EB56F3" wp14:editId="3A7373BB">
            <wp:extent cx="1839595" cy="467995"/>
            <wp:effectExtent l="0" t="0" r="0" b="825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2BA366" wp14:editId="7728716B">
            <wp:extent cx="318770" cy="255270"/>
            <wp:effectExtent l="0" t="0" r="508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940F54" wp14:editId="7C1CF449">
            <wp:extent cx="287020" cy="25527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D48E80" wp14:editId="5E6BB99D">
            <wp:extent cx="340360" cy="255270"/>
            <wp:effectExtent l="0" t="0" r="254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55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аттестацию специальных помещений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BC9247" wp14:editId="0E448A42">
            <wp:extent cx="266065" cy="255270"/>
            <wp:effectExtent l="0" t="0" r="63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78BEFE" wp14:editId="11441F3F">
            <wp:extent cx="1510030" cy="467995"/>
            <wp:effectExtent l="0" t="0" r="0" b="825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6F68DC" wp14:editId="3616A9DF">
            <wp:extent cx="361315" cy="255270"/>
            <wp:effectExtent l="0" t="0" r="63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7FA3DC" wp14:editId="21BDEC37">
            <wp:extent cx="340360" cy="255270"/>
            <wp:effectExtent l="0" t="0" r="254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56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проведение диспансеризации работников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1BC3CA" wp14:editId="5A32CCA3">
            <wp:extent cx="340360" cy="255270"/>
            <wp:effectExtent l="0" t="0" r="254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E16227" wp14:editId="067F6350">
            <wp:extent cx="1382395" cy="255270"/>
            <wp:effectExtent l="0" t="0" r="825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11B22D" wp14:editId="21ED5871">
            <wp:extent cx="382905" cy="25527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66B6B4" wp14:editId="647BCE16">
            <wp:extent cx="361315" cy="255270"/>
            <wp:effectExtent l="0" t="0" r="635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57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9E12C2" wp14:editId="5742847A">
            <wp:extent cx="318770" cy="255270"/>
            <wp:effectExtent l="0" t="0" r="508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DE11AA8" wp14:editId="2FC86CCF">
            <wp:extent cx="1637665" cy="499745"/>
            <wp:effectExtent l="0" t="0" r="63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030982" wp14:editId="0A907E92">
            <wp:extent cx="414655" cy="266065"/>
            <wp:effectExtent l="0" t="0" r="4445" b="635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545F4F" wp14:editId="13D9435A">
            <wp:extent cx="382905" cy="266065"/>
            <wp:effectExtent l="0" t="0" r="0" b="635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500DDC" w:rsidRPr="008F55EF" w:rsidRDefault="008452A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58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F98B85" wp14:editId="506A2D28">
            <wp:extent cx="361315" cy="255270"/>
            <wp:effectExtent l="0" t="0" r="63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62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="00500DDC" w:rsidRPr="008F55EF">
        <w:rPr>
          <w:sz w:val="28"/>
          <w:szCs w:val="28"/>
        </w:rPr>
        <w:t xml:space="preserve"> </w:t>
      </w:r>
      <w:r w:rsidR="00500DDC" w:rsidRPr="008F55EF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4532815" wp14:editId="55356B38">
            <wp:extent cx="4773930" cy="467995"/>
            <wp:effectExtent l="0" t="0" r="0" b="825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5F2905" wp14:editId="46B59150">
            <wp:extent cx="276225" cy="255270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48480" wp14:editId="62AC058E">
            <wp:extent cx="318770" cy="255270"/>
            <wp:effectExtent l="0" t="0" r="508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5DF75E" wp14:editId="3BE7C8BC">
            <wp:extent cx="457200" cy="25527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0CAA3D" wp14:editId="6EEBCD1C">
            <wp:extent cx="318770" cy="255270"/>
            <wp:effectExtent l="0" t="0" r="508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>средством;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289B0A" wp14:editId="1BD0AFD1">
            <wp:extent cx="361315" cy="255270"/>
            <wp:effectExtent l="0" t="0" r="635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F5AEF5" wp14:editId="7F45B229">
            <wp:extent cx="318770" cy="255270"/>
            <wp:effectExtent l="0" t="0" r="508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D0C1D6" wp14:editId="76A8FACB">
            <wp:extent cx="318770" cy="255270"/>
            <wp:effectExtent l="0" t="0" r="508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71" w:history="1">
        <w:r w:rsidRPr="008F55EF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F55EF">
        <w:rPr>
          <w:rFonts w:ascii="Times New Roman" w:hAnsi="Times New Roman" w:cs="Times New Roman"/>
          <w:sz w:val="28"/>
          <w:szCs w:val="28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AA2599" wp14:editId="59712F21">
            <wp:extent cx="382905" cy="266065"/>
            <wp:effectExtent l="0" t="0" r="0" b="63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8" w:name="Par828"/>
      <w:bookmarkEnd w:id="28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средств, не отнесенные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основных сре</w:t>
      </w:r>
      <w:proofErr w:type="gramStart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дств в р</w:t>
      </w:r>
      <w:proofErr w:type="gramEnd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амках затрат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59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29E8F1" wp14:editId="70DA4B3A">
            <wp:extent cx="266065" cy="266065"/>
            <wp:effectExtent l="0" t="0" r="635" b="635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84DC92" wp14:editId="610E811D">
            <wp:extent cx="1445895" cy="266065"/>
            <wp:effectExtent l="0" t="0" r="1905" b="635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7C1898" wp14:editId="27C8431B">
            <wp:extent cx="255270" cy="25527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C32C03" wp14:editId="027C5AB1">
            <wp:extent cx="361315" cy="255270"/>
            <wp:effectExtent l="0" t="0" r="63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AFE57B" wp14:editId="32038DD5">
            <wp:extent cx="244475" cy="25527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40"/>
      <w:bookmarkEnd w:id="29"/>
      <w:r w:rsidRPr="008F55EF">
        <w:rPr>
          <w:rFonts w:ascii="Times New Roman" w:hAnsi="Times New Roman" w:cs="Times New Roman"/>
          <w:sz w:val="28"/>
          <w:szCs w:val="28"/>
        </w:rPr>
        <w:t>60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64EF62" wp14:editId="344055A0">
            <wp:extent cx="255270" cy="25527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321987E" wp14:editId="5AE3EA8B">
            <wp:extent cx="1414145" cy="467995"/>
            <wp:effectExtent l="0" t="0" r="0" b="8255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A9CF5A" wp14:editId="3184AF60">
            <wp:extent cx="340360" cy="255270"/>
            <wp:effectExtent l="0" t="0" r="254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городск</w:t>
      </w:r>
      <w:r w:rsidR="008A7F75" w:rsidRPr="008F55EF">
        <w:rPr>
          <w:rFonts w:ascii="Times New Roman" w:hAnsi="Times New Roman" w:cs="Times New Roman"/>
          <w:sz w:val="28"/>
          <w:szCs w:val="28"/>
        </w:rPr>
        <w:t>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 xml:space="preserve">» с учетом 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нормативов обеспечения функций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="008A7F75" w:rsidRPr="008F55E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8A7F75" w:rsidRPr="008F55E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», применяемых при расчете нормативных затрат на приобретение служебного легкового автотранспорта</w:t>
      </w:r>
      <w:r w:rsidR="000A09C7" w:rsidRPr="008F55EF">
        <w:rPr>
          <w:sz w:val="28"/>
          <w:szCs w:val="28"/>
        </w:rPr>
        <w:t>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A48BD22" wp14:editId="638C9139">
            <wp:extent cx="318770" cy="255270"/>
            <wp:effectExtent l="0" t="0" r="508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="008A7F75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 xml:space="preserve">» с учетом </w:t>
      </w:r>
      <w:proofErr w:type="gramStart"/>
      <w:r w:rsidRPr="008F55EF">
        <w:rPr>
          <w:rFonts w:ascii="Times New Roman" w:hAnsi="Times New Roman" w:cs="Times New Roman"/>
          <w:sz w:val="28"/>
          <w:szCs w:val="28"/>
        </w:rPr>
        <w:t xml:space="preserve">нормативов обеспечения функций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B57888" w:rsidRPr="008F55E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 xml:space="preserve">»,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8F55E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C3D38" w:rsidRPr="008F55EF">
          <w:rPr>
            <w:rFonts w:ascii="Times New Roman" w:hAnsi="Times New Roman" w:cs="Times New Roman"/>
            <w:sz w:val="28"/>
            <w:szCs w:val="28"/>
          </w:rPr>
          <w:t>№</w:t>
        </w:r>
        <w:r w:rsidRPr="008F55E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8F55EF">
        <w:rPr>
          <w:rFonts w:ascii="Times New Roman" w:hAnsi="Times New Roman" w:cs="Times New Roman"/>
          <w:sz w:val="28"/>
          <w:szCs w:val="28"/>
        </w:rPr>
        <w:t>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47"/>
      <w:bookmarkEnd w:id="30"/>
      <w:r w:rsidRPr="008F55EF">
        <w:rPr>
          <w:rFonts w:ascii="Times New Roman" w:hAnsi="Times New Roman" w:cs="Times New Roman"/>
          <w:sz w:val="28"/>
          <w:szCs w:val="28"/>
        </w:rPr>
        <w:t>61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мебели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AC29AD" wp14:editId="41C78FE3">
            <wp:extent cx="361315" cy="255270"/>
            <wp:effectExtent l="0" t="0" r="63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E7E097" wp14:editId="1D9FD4A1">
            <wp:extent cx="1711960" cy="467995"/>
            <wp:effectExtent l="0" t="0" r="2540" b="8255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ACDAD0" wp14:editId="5D532B7D">
            <wp:extent cx="436245" cy="255270"/>
            <wp:effectExtent l="0" t="0" r="190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="00801BBE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B830A7" wp14:editId="672F5321">
            <wp:extent cx="403860" cy="25527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органов местного самоуправления муниципального образования </w:t>
      </w:r>
      <w:r w:rsidR="00FC3D38" w:rsidRPr="008F55EF">
        <w:rPr>
          <w:rFonts w:ascii="Times New Roman" w:hAnsi="Times New Roman" w:cs="Times New Roman"/>
          <w:sz w:val="28"/>
          <w:szCs w:val="28"/>
        </w:rPr>
        <w:t>город</w:t>
      </w:r>
      <w:r w:rsidR="00801BBE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FC3D38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1" w:name="Par862"/>
      <w:bookmarkEnd w:id="31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62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94F860" wp14:editId="7709371D">
            <wp:extent cx="266065" cy="266065"/>
            <wp:effectExtent l="0" t="0" r="635" b="635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94553D" wp14:editId="5096C8D2">
            <wp:extent cx="2679700" cy="266065"/>
            <wp:effectExtent l="0" t="0" r="6350" b="635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A2FAF4" wp14:editId="5E82343C">
            <wp:extent cx="244475" cy="255270"/>
            <wp:effectExtent l="0" t="0" r="317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1ADA95" wp14:editId="55405879">
            <wp:extent cx="340360" cy="255270"/>
            <wp:effectExtent l="0" t="0" r="254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8F0BB3" wp14:editId="2AC0A187">
            <wp:extent cx="255270" cy="25527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01872B" wp14:editId="44AB4F44">
            <wp:extent cx="287020" cy="25527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0CCAF3" wp14:editId="34D2D805">
            <wp:extent cx="276225" cy="255270"/>
            <wp:effectExtent l="0" t="0" r="9525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B60884" wp14:editId="3D717B7B">
            <wp:extent cx="340360" cy="255270"/>
            <wp:effectExtent l="0" t="0" r="254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63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9AFB1F" wp14:editId="65A09B24">
            <wp:extent cx="244475" cy="255270"/>
            <wp:effectExtent l="0" t="0" r="317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500DDC" w:rsidRPr="008F55EF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5D6CADD6" wp14:editId="2D55CAF4">
            <wp:extent cx="2477135" cy="49974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57AECF" wp14:editId="71DA0F91">
            <wp:extent cx="276225" cy="25527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941BBF" wp14:editId="2DF941C9">
            <wp:extent cx="255270" cy="25527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5D75DD" wp14:editId="727F81D0">
            <wp:extent cx="361315" cy="266065"/>
            <wp:effectExtent l="0" t="0" r="0" b="63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A4034C" wp14:editId="4F1F4277">
            <wp:extent cx="318770" cy="266065"/>
            <wp:effectExtent l="0" t="0" r="5080" b="635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64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45B07C" wp14:editId="75907C68">
            <wp:extent cx="340360" cy="255270"/>
            <wp:effectExtent l="0" t="0" r="254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018942" wp14:editId="2CFB7CF9">
            <wp:extent cx="2169160" cy="467995"/>
            <wp:effectExtent l="0" t="0" r="0" b="825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F627AF" wp14:editId="6C5D4C7F">
            <wp:extent cx="436245" cy="255270"/>
            <wp:effectExtent l="0" t="0" r="190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 в расчете на основного работника;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4CA1DE" wp14:editId="60EA93B1">
            <wp:extent cx="276225" cy="25527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8F55EF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8F55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30E989" wp14:editId="497BE664">
            <wp:extent cx="382905" cy="25527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65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4257F4" wp14:editId="59350C5F">
            <wp:extent cx="255270" cy="25527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3288575" wp14:editId="2494B764">
            <wp:extent cx="1414145" cy="467995"/>
            <wp:effectExtent l="0" t="0" r="0" b="825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4C41A7" wp14:editId="207FAB11">
            <wp:extent cx="318770" cy="255270"/>
            <wp:effectExtent l="0" t="0" r="508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D26757" wp14:editId="0ED36F57">
            <wp:extent cx="340360" cy="255270"/>
            <wp:effectExtent l="0" t="0" r="254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органов местного самоуправления </w:t>
      </w:r>
      <w:r w:rsidRPr="008F55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66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63244F" wp14:editId="5674E462">
            <wp:extent cx="287020" cy="25527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6A5CD7" wp14:editId="54788AC2">
            <wp:extent cx="2105025" cy="467995"/>
            <wp:effectExtent l="0" t="0" r="0" b="825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700879" wp14:editId="7801D52F">
            <wp:extent cx="382905" cy="25527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</w:t>
      </w:r>
      <w:hyperlink r:id="rId310" w:history="1">
        <w:r w:rsidRPr="008F55EF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5C53FF" wp14:editId="660F5B70">
            <wp:extent cx="361315" cy="255270"/>
            <wp:effectExtent l="0" t="0" r="63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33D6FD" wp14:editId="3DCB990D">
            <wp:extent cx="382905" cy="25527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67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нормативов обеспечения функций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B57888" w:rsidRPr="008F55E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="00500DDC" w:rsidRPr="008F55EF">
        <w:rPr>
          <w:rFonts w:ascii="Times New Roman" w:hAnsi="Times New Roman" w:cs="Times New Roman"/>
          <w:sz w:val="28"/>
          <w:szCs w:val="28"/>
        </w:rPr>
        <w:t>», применяемых при расчете нормативных затрат на приобретение служебного легкового</w:t>
      </w:r>
      <w:r w:rsidR="000A09C7" w:rsidRPr="008F55EF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500DDC" w:rsidRPr="008F55EF">
        <w:rPr>
          <w:rFonts w:ascii="Times New Roman" w:hAnsi="Times New Roman" w:cs="Times New Roman"/>
          <w:sz w:val="28"/>
          <w:szCs w:val="28"/>
        </w:rPr>
        <w:t>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68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BB6C5A" wp14:editId="1F38905D">
            <wp:extent cx="340360" cy="255270"/>
            <wp:effectExtent l="0" t="0" r="254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8070731" wp14:editId="20ABC09D">
            <wp:extent cx="2137410" cy="467995"/>
            <wp:effectExtent l="0" t="0" r="0" b="825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090A65" wp14:editId="0DE0A9D9">
            <wp:extent cx="382905" cy="25527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городс</w:t>
      </w:r>
      <w:r w:rsidR="00B57888" w:rsidRPr="008F55EF">
        <w:rPr>
          <w:rFonts w:ascii="Times New Roman" w:hAnsi="Times New Roman" w:cs="Times New Roman"/>
          <w:sz w:val="28"/>
          <w:szCs w:val="28"/>
        </w:rPr>
        <w:t>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E0A5B2" wp14:editId="0B41A2E4">
            <wp:extent cx="436245" cy="255270"/>
            <wp:effectExtent l="0" t="0" r="190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органов местного самоуправления муниципального образования </w:t>
      </w:r>
      <w:r w:rsidR="00C23D33" w:rsidRPr="008F55EF">
        <w:rPr>
          <w:rFonts w:ascii="Times New Roman" w:hAnsi="Times New Roman" w:cs="Times New Roman"/>
          <w:sz w:val="28"/>
          <w:szCs w:val="28"/>
        </w:rPr>
        <w:t>город</w:t>
      </w:r>
      <w:r w:rsidR="00B57888" w:rsidRPr="008F55EF">
        <w:rPr>
          <w:rFonts w:ascii="Times New Roman" w:hAnsi="Times New Roman" w:cs="Times New Roman"/>
          <w:sz w:val="28"/>
          <w:szCs w:val="28"/>
        </w:rPr>
        <w:t>ского поселения</w:t>
      </w:r>
      <w:r w:rsidRPr="008F55EF">
        <w:rPr>
          <w:rFonts w:ascii="Times New Roman" w:hAnsi="Times New Roman" w:cs="Times New Roman"/>
          <w:sz w:val="28"/>
          <w:szCs w:val="28"/>
        </w:rPr>
        <w:t xml:space="preserve"> «</w:t>
      </w:r>
      <w:r w:rsidR="00C23D33" w:rsidRPr="008F55EF">
        <w:rPr>
          <w:rFonts w:ascii="Times New Roman" w:hAnsi="Times New Roman" w:cs="Times New Roman"/>
          <w:sz w:val="28"/>
          <w:szCs w:val="28"/>
        </w:rPr>
        <w:t>Путеец</w:t>
      </w:r>
      <w:r w:rsidRPr="008F55EF">
        <w:rPr>
          <w:rFonts w:ascii="Times New Roman" w:hAnsi="Times New Roman" w:cs="Times New Roman"/>
          <w:sz w:val="28"/>
          <w:szCs w:val="28"/>
        </w:rPr>
        <w:t>»;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12B6CD" wp14:editId="18FBDC99">
            <wp:extent cx="276225" cy="25527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8F55EF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8F55E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8F55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F55EF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Par919"/>
      <w:bookmarkEnd w:id="32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III. Затраты на капитальный ремонт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имущества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69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70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Республики Коми,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71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318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500DDC" w:rsidRPr="008F55EF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23D33" w:rsidRPr="008F55EF" w:rsidRDefault="00C23D33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3" w:name="Par926"/>
      <w:bookmarkEnd w:id="33"/>
    </w:p>
    <w:p w:rsidR="00C23D33" w:rsidRPr="008F55EF" w:rsidRDefault="00C23D33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IV. Затраты на финансовое обеспечение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строительства, реконструкции (в том числе с элементами</w:t>
      </w:r>
      <w:proofErr w:type="gramEnd"/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реставрации), технического перевооружения объектов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капитального строительства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72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19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500DDC" w:rsidRPr="008F55EF">
        <w:rPr>
          <w:sz w:val="28"/>
          <w:szCs w:val="28"/>
        </w:rPr>
        <w:t xml:space="preserve"> </w:t>
      </w:r>
      <w:r w:rsidR="00500DDC" w:rsidRPr="008F55EF">
        <w:rPr>
          <w:rFonts w:ascii="Times New Roman" w:hAnsi="Times New Roman" w:cs="Times New Roman"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73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320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500DDC" w:rsidRPr="008F55EF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4" w:name="Par934"/>
      <w:bookmarkEnd w:id="34"/>
      <w:r w:rsidRPr="008F55EF">
        <w:rPr>
          <w:rFonts w:ascii="Times New Roman" w:hAnsi="Times New Roman" w:cs="Times New Roman"/>
          <w:b/>
          <w:sz w:val="28"/>
          <w:szCs w:val="28"/>
          <w:u w:val="single"/>
        </w:rPr>
        <w:t>V. Затраты на дополнительное профессиональное образование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74</w:t>
      </w:r>
      <w:r w:rsidR="00500DDC" w:rsidRPr="008F55EF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500DDC" w:rsidRPr="008F55EF">
        <w:rPr>
          <w:rFonts w:ascii="Times New Roman" w:hAnsi="Times New Roman" w:cs="Times New Roman"/>
          <w:sz w:val="28"/>
          <w:szCs w:val="28"/>
        </w:rPr>
        <w:t xml:space="preserve"> (</w:t>
      </w:r>
      <w:r w:rsidR="00500DDC"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4A9275" wp14:editId="74E140CF">
            <wp:extent cx="287020" cy="25527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00DDC" w:rsidRPr="008F55E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8028C8" wp14:editId="4FA94391">
            <wp:extent cx="1552575" cy="467995"/>
            <wp:effectExtent l="0" t="0" r="9525" b="825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>,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sz w:val="28"/>
          <w:szCs w:val="28"/>
        </w:rPr>
        <w:t>где: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B91F363" wp14:editId="1932D683">
            <wp:extent cx="382905" cy="25527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00DDC" w:rsidRPr="008F55EF" w:rsidRDefault="00500DDC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E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5C263F" wp14:editId="403423BE">
            <wp:extent cx="361315" cy="255270"/>
            <wp:effectExtent l="0" t="0" r="63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F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8F55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55EF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00DDC" w:rsidRDefault="00E178AD" w:rsidP="008F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5EF">
        <w:rPr>
          <w:rFonts w:ascii="Times New Roman" w:hAnsi="Times New Roman" w:cs="Times New Roman"/>
          <w:sz w:val="28"/>
          <w:szCs w:val="28"/>
        </w:rPr>
        <w:t>75</w:t>
      </w:r>
      <w:r w:rsidR="00500DDC" w:rsidRPr="008F55EF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25" w:history="1">
        <w:r w:rsidR="00500DDC" w:rsidRPr="008F55EF">
          <w:rPr>
            <w:rFonts w:ascii="Times New Roman" w:hAnsi="Times New Roman" w:cs="Times New Roman"/>
            <w:sz w:val="28"/>
            <w:szCs w:val="28"/>
          </w:rPr>
          <w:t>ст</w:t>
        </w:r>
        <w:bookmarkStart w:id="35" w:name="_GoBack"/>
        <w:bookmarkEnd w:id="35"/>
        <w:r w:rsidR="00500DDC" w:rsidRPr="008F55EF">
          <w:rPr>
            <w:rFonts w:ascii="Times New Roman" w:hAnsi="Times New Roman" w:cs="Times New Roman"/>
            <w:sz w:val="28"/>
            <w:szCs w:val="28"/>
          </w:rPr>
          <w:t>атьей 22</w:t>
        </w:r>
      </w:hyperlink>
      <w:r w:rsidR="00500DDC" w:rsidRPr="008F55E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00DDC" w:rsidRPr="00C23D33">
        <w:rPr>
          <w:rFonts w:ascii="Times New Roman" w:hAnsi="Times New Roman" w:cs="Times New Roman"/>
          <w:sz w:val="26"/>
          <w:szCs w:val="26"/>
        </w:rPr>
        <w:t xml:space="preserve"> закона</w:t>
      </w:r>
      <w:bookmarkStart w:id="36" w:name="Par949"/>
      <w:bookmarkEnd w:id="36"/>
      <w:r w:rsidR="00C23D33">
        <w:rPr>
          <w:rFonts w:ascii="Times New Roman" w:hAnsi="Times New Roman" w:cs="Times New Roman"/>
          <w:sz w:val="26"/>
          <w:szCs w:val="26"/>
        </w:rPr>
        <w:t>.</w:t>
      </w:r>
    </w:p>
    <w:p w:rsidR="00A74EBA" w:rsidRPr="00C23D33" w:rsidRDefault="00A74EBA" w:rsidP="00A7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74EBA" w:rsidRPr="00C23D33" w:rsidSect="008F55EF">
          <w:headerReference w:type="default" r:id="rId326"/>
          <w:pgSz w:w="11905" w:h="16838"/>
          <w:pgMar w:top="851" w:right="1134" w:bottom="851" w:left="1276" w:header="720" w:footer="720" w:gutter="0"/>
          <w:cols w:space="720"/>
          <w:noEndnote/>
          <w:titlePg/>
          <w:docGrid w:linePitch="299"/>
        </w:sectPr>
      </w:pPr>
    </w:p>
    <w:p w:rsidR="00E52439" w:rsidRDefault="00E52439" w:rsidP="00C23D33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37" w:name="Par1016"/>
      <w:bookmarkEnd w:id="37"/>
    </w:p>
    <w:sectPr w:rsidR="00E52439" w:rsidSect="0015759F">
      <w:pgSz w:w="16838" w:h="11905" w:orient="landscape"/>
      <w:pgMar w:top="426" w:right="1701" w:bottom="113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00" w:rsidRDefault="00910E00" w:rsidP="008F55EF">
      <w:pPr>
        <w:spacing w:after="0" w:line="240" w:lineRule="auto"/>
      </w:pPr>
      <w:r>
        <w:separator/>
      </w:r>
    </w:p>
  </w:endnote>
  <w:endnote w:type="continuationSeparator" w:id="0">
    <w:p w:rsidR="00910E00" w:rsidRDefault="00910E00" w:rsidP="008F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00" w:rsidRDefault="00910E00" w:rsidP="008F55EF">
      <w:pPr>
        <w:spacing w:after="0" w:line="240" w:lineRule="auto"/>
      </w:pPr>
      <w:r>
        <w:separator/>
      </w:r>
    </w:p>
  </w:footnote>
  <w:footnote w:type="continuationSeparator" w:id="0">
    <w:p w:rsidR="00910E00" w:rsidRDefault="00910E00" w:rsidP="008F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638507"/>
      <w:docPartObj>
        <w:docPartGallery w:val="Page Numbers (Top of Page)"/>
        <w:docPartUnique/>
      </w:docPartObj>
    </w:sdtPr>
    <w:sdtEndPr/>
    <w:sdtContent>
      <w:p w:rsidR="008F55EF" w:rsidRDefault="008F5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BA">
          <w:rPr>
            <w:noProof/>
          </w:rPr>
          <w:t>31</w:t>
        </w:r>
        <w:r>
          <w:fldChar w:fldCharType="end"/>
        </w:r>
      </w:p>
    </w:sdtContent>
  </w:sdt>
  <w:p w:rsidR="008F55EF" w:rsidRDefault="008F55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2D"/>
    <w:rsid w:val="0000373D"/>
    <w:rsid w:val="0000684A"/>
    <w:rsid w:val="00015621"/>
    <w:rsid w:val="000156E8"/>
    <w:rsid w:val="00015A6B"/>
    <w:rsid w:val="000228A7"/>
    <w:rsid w:val="0002459D"/>
    <w:rsid w:val="0003179A"/>
    <w:rsid w:val="00034945"/>
    <w:rsid w:val="00036700"/>
    <w:rsid w:val="00036E68"/>
    <w:rsid w:val="00040FAF"/>
    <w:rsid w:val="00066B09"/>
    <w:rsid w:val="00070DBB"/>
    <w:rsid w:val="00073D47"/>
    <w:rsid w:val="00080E55"/>
    <w:rsid w:val="00082474"/>
    <w:rsid w:val="0008763E"/>
    <w:rsid w:val="00090324"/>
    <w:rsid w:val="000A09C7"/>
    <w:rsid w:val="000A1B3B"/>
    <w:rsid w:val="000A38C4"/>
    <w:rsid w:val="000A41EB"/>
    <w:rsid w:val="000B45E0"/>
    <w:rsid w:val="000B6087"/>
    <w:rsid w:val="000C1519"/>
    <w:rsid w:val="000C2CC1"/>
    <w:rsid w:val="000C6270"/>
    <w:rsid w:val="000C7DBF"/>
    <w:rsid w:val="000E4124"/>
    <w:rsid w:val="000E4419"/>
    <w:rsid w:val="000F59DB"/>
    <w:rsid w:val="0010163B"/>
    <w:rsid w:val="00102EE9"/>
    <w:rsid w:val="00104265"/>
    <w:rsid w:val="001120A2"/>
    <w:rsid w:val="00115FD1"/>
    <w:rsid w:val="00116C6B"/>
    <w:rsid w:val="00116ED4"/>
    <w:rsid w:val="00127790"/>
    <w:rsid w:val="0013315A"/>
    <w:rsid w:val="00134000"/>
    <w:rsid w:val="0013790A"/>
    <w:rsid w:val="00140CAD"/>
    <w:rsid w:val="00142AAA"/>
    <w:rsid w:val="001454ED"/>
    <w:rsid w:val="00150FF3"/>
    <w:rsid w:val="0015669C"/>
    <w:rsid w:val="0015759F"/>
    <w:rsid w:val="00160710"/>
    <w:rsid w:val="001675B6"/>
    <w:rsid w:val="0017383E"/>
    <w:rsid w:val="00173A1E"/>
    <w:rsid w:val="001850FD"/>
    <w:rsid w:val="0018729D"/>
    <w:rsid w:val="00191849"/>
    <w:rsid w:val="00193EB5"/>
    <w:rsid w:val="0019718D"/>
    <w:rsid w:val="001A1BF7"/>
    <w:rsid w:val="001A5941"/>
    <w:rsid w:val="001A6864"/>
    <w:rsid w:val="001B1767"/>
    <w:rsid w:val="001B2A1A"/>
    <w:rsid w:val="001B374E"/>
    <w:rsid w:val="001B463D"/>
    <w:rsid w:val="001C030C"/>
    <w:rsid w:val="001C48CA"/>
    <w:rsid w:val="001C608C"/>
    <w:rsid w:val="001C6EC3"/>
    <w:rsid w:val="001D25E3"/>
    <w:rsid w:val="001E35C4"/>
    <w:rsid w:val="001E7254"/>
    <w:rsid w:val="001F03FD"/>
    <w:rsid w:val="001F6D24"/>
    <w:rsid w:val="002025B8"/>
    <w:rsid w:val="00206655"/>
    <w:rsid w:val="002067EE"/>
    <w:rsid w:val="002167A3"/>
    <w:rsid w:val="00222838"/>
    <w:rsid w:val="00222C4F"/>
    <w:rsid w:val="0022329E"/>
    <w:rsid w:val="00225395"/>
    <w:rsid w:val="0023029B"/>
    <w:rsid w:val="00233FE4"/>
    <w:rsid w:val="002500BB"/>
    <w:rsid w:val="00252A1F"/>
    <w:rsid w:val="002545E4"/>
    <w:rsid w:val="00257908"/>
    <w:rsid w:val="002613B0"/>
    <w:rsid w:val="0026613E"/>
    <w:rsid w:val="00267B66"/>
    <w:rsid w:val="00267ECA"/>
    <w:rsid w:val="00270051"/>
    <w:rsid w:val="002745DC"/>
    <w:rsid w:val="00274E18"/>
    <w:rsid w:val="002773BB"/>
    <w:rsid w:val="002803EF"/>
    <w:rsid w:val="00280CF4"/>
    <w:rsid w:val="002850CD"/>
    <w:rsid w:val="00292379"/>
    <w:rsid w:val="002B2D13"/>
    <w:rsid w:val="002B3A60"/>
    <w:rsid w:val="002B7549"/>
    <w:rsid w:val="002C20F6"/>
    <w:rsid w:val="002C3370"/>
    <w:rsid w:val="002E3D7E"/>
    <w:rsid w:val="002E404A"/>
    <w:rsid w:val="002E6F4B"/>
    <w:rsid w:val="002F0F04"/>
    <w:rsid w:val="002F1038"/>
    <w:rsid w:val="002F7FB9"/>
    <w:rsid w:val="003012AE"/>
    <w:rsid w:val="0030340B"/>
    <w:rsid w:val="003066E6"/>
    <w:rsid w:val="00307DB2"/>
    <w:rsid w:val="00316A31"/>
    <w:rsid w:val="003214C1"/>
    <w:rsid w:val="00322485"/>
    <w:rsid w:val="00335A49"/>
    <w:rsid w:val="00340279"/>
    <w:rsid w:val="003427DD"/>
    <w:rsid w:val="00346FF7"/>
    <w:rsid w:val="00353FA9"/>
    <w:rsid w:val="00357501"/>
    <w:rsid w:val="003576EC"/>
    <w:rsid w:val="003610BB"/>
    <w:rsid w:val="003749DA"/>
    <w:rsid w:val="003769C5"/>
    <w:rsid w:val="0038504D"/>
    <w:rsid w:val="003862B7"/>
    <w:rsid w:val="0038689E"/>
    <w:rsid w:val="00394A53"/>
    <w:rsid w:val="00394E7B"/>
    <w:rsid w:val="003955BA"/>
    <w:rsid w:val="003A1542"/>
    <w:rsid w:val="003A1B1E"/>
    <w:rsid w:val="003A7EFA"/>
    <w:rsid w:val="003B031F"/>
    <w:rsid w:val="003B49AF"/>
    <w:rsid w:val="003B4F75"/>
    <w:rsid w:val="003B5BC8"/>
    <w:rsid w:val="003C0368"/>
    <w:rsid w:val="003C043F"/>
    <w:rsid w:val="003C10A3"/>
    <w:rsid w:val="003C317D"/>
    <w:rsid w:val="003C3800"/>
    <w:rsid w:val="003C4863"/>
    <w:rsid w:val="003D08AD"/>
    <w:rsid w:val="003D0998"/>
    <w:rsid w:val="003D0B15"/>
    <w:rsid w:val="003D172A"/>
    <w:rsid w:val="003D3BBA"/>
    <w:rsid w:val="003D3E76"/>
    <w:rsid w:val="003D5EB5"/>
    <w:rsid w:val="003D7B0C"/>
    <w:rsid w:val="003E0526"/>
    <w:rsid w:val="003E3B81"/>
    <w:rsid w:val="003F010F"/>
    <w:rsid w:val="003F0358"/>
    <w:rsid w:val="003F6907"/>
    <w:rsid w:val="003F6D06"/>
    <w:rsid w:val="0041306B"/>
    <w:rsid w:val="00413EF9"/>
    <w:rsid w:val="00415444"/>
    <w:rsid w:val="0041580B"/>
    <w:rsid w:val="00415D34"/>
    <w:rsid w:val="0041683B"/>
    <w:rsid w:val="0042360A"/>
    <w:rsid w:val="00433C28"/>
    <w:rsid w:val="0043673D"/>
    <w:rsid w:val="0044058E"/>
    <w:rsid w:val="004452DB"/>
    <w:rsid w:val="004454F1"/>
    <w:rsid w:val="00450D63"/>
    <w:rsid w:val="00457146"/>
    <w:rsid w:val="004576AF"/>
    <w:rsid w:val="00463ABD"/>
    <w:rsid w:val="00463BF8"/>
    <w:rsid w:val="00466CA5"/>
    <w:rsid w:val="00471165"/>
    <w:rsid w:val="00472DAB"/>
    <w:rsid w:val="00473E6F"/>
    <w:rsid w:val="00476022"/>
    <w:rsid w:val="0048557D"/>
    <w:rsid w:val="004857B2"/>
    <w:rsid w:val="004927C8"/>
    <w:rsid w:val="00497761"/>
    <w:rsid w:val="004A2994"/>
    <w:rsid w:val="004A3CEA"/>
    <w:rsid w:val="004A3EE3"/>
    <w:rsid w:val="004A472A"/>
    <w:rsid w:val="004B02F1"/>
    <w:rsid w:val="004B10D9"/>
    <w:rsid w:val="004B591F"/>
    <w:rsid w:val="004B6DC4"/>
    <w:rsid w:val="004B7DE9"/>
    <w:rsid w:val="004C11D8"/>
    <w:rsid w:val="004C4D08"/>
    <w:rsid w:val="004C72DE"/>
    <w:rsid w:val="004C73F1"/>
    <w:rsid w:val="004D2A98"/>
    <w:rsid w:val="004D6130"/>
    <w:rsid w:val="004E2FCF"/>
    <w:rsid w:val="004E4F6F"/>
    <w:rsid w:val="004E7C12"/>
    <w:rsid w:val="004F5855"/>
    <w:rsid w:val="00500DDC"/>
    <w:rsid w:val="00503E84"/>
    <w:rsid w:val="005165AA"/>
    <w:rsid w:val="00517151"/>
    <w:rsid w:val="005214EA"/>
    <w:rsid w:val="005252A0"/>
    <w:rsid w:val="005269B9"/>
    <w:rsid w:val="00526CCA"/>
    <w:rsid w:val="005318ED"/>
    <w:rsid w:val="00531EC5"/>
    <w:rsid w:val="00534015"/>
    <w:rsid w:val="005342B6"/>
    <w:rsid w:val="00537B3A"/>
    <w:rsid w:val="00543D8D"/>
    <w:rsid w:val="005456B7"/>
    <w:rsid w:val="0056236B"/>
    <w:rsid w:val="005702EF"/>
    <w:rsid w:val="005722EF"/>
    <w:rsid w:val="0057301C"/>
    <w:rsid w:val="0057317B"/>
    <w:rsid w:val="00576669"/>
    <w:rsid w:val="005769E3"/>
    <w:rsid w:val="0058685C"/>
    <w:rsid w:val="0059096B"/>
    <w:rsid w:val="00594797"/>
    <w:rsid w:val="0059535E"/>
    <w:rsid w:val="005A0D60"/>
    <w:rsid w:val="005A1C4A"/>
    <w:rsid w:val="005A3C38"/>
    <w:rsid w:val="005A56D1"/>
    <w:rsid w:val="005B5F4C"/>
    <w:rsid w:val="005C1708"/>
    <w:rsid w:val="005C21E8"/>
    <w:rsid w:val="005C3311"/>
    <w:rsid w:val="005C584C"/>
    <w:rsid w:val="005C5907"/>
    <w:rsid w:val="005C6FA8"/>
    <w:rsid w:val="005D547E"/>
    <w:rsid w:val="005D7DC8"/>
    <w:rsid w:val="005E3CC1"/>
    <w:rsid w:val="005E4608"/>
    <w:rsid w:val="005F4EEC"/>
    <w:rsid w:val="005F5D31"/>
    <w:rsid w:val="00601EBD"/>
    <w:rsid w:val="00613151"/>
    <w:rsid w:val="00616687"/>
    <w:rsid w:val="006175E3"/>
    <w:rsid w:val="00617608"/>
    <w:rsid w:val="006243AD"/>
    <w:rsid w:val="00633C1A"/>
    <w:rsid w:val="0063402F"/>
    <w:rsid w:val="00634D68"/>
    <w:rsid w:val="0063542B"/>
    <w:rsid w:val="00642AFE"/>
    <w:rsid w:val="0065222E"/>
    <w:rsid w:val="00654380"/>
    <w:rsid w:val="00655D09"/>
    <w:rsid w:val="006564B9"/>
    <w:rsid w:val="00656D0D"/>
    <w:rsid w:val="00656F84"/>
    <w:rsid w:val="00673BB0"/>
    <w:rsid w:val="00675E0A"/>
    <w:rsid w:val="00677F67"/>
    <w:rsid w:val="00683133"/>
    <w:rsid w:val="006853A7"/>
    <w:rsid w:val="00692C5F"/>
    <w:rsid w:val="0069751F"/>
    <w:rsid w:val="006A00B1"/>
    <w:rsid w:val="006B040F"/>
    <w:rsid w:val="006B0DB2"/>
    <w:rsid w:val="006B0E63"/>
    <w:rsid w:val="006C65A1"/>
    <w:rsid w:val="006D17DC"/>
    <w:rsid w:val="006D277B"/>
    <w:rsid w:val="006D2880"/>
    <w:rsid w:val="006D72BB"/>
    <w:rsid w:val="006D7340"/>
    <w:rsid w:val="006D7F7B"/>
    <w:rsid w:val="006E159F"/>
    <w:rsid w:val="006F1188"/>
    <w:rsid w:val="006F392D"/>
    <w:rsid w:val="006F6FED"/>
    <w:rsid w:val="006F731D"/>
    <w:rsid w:val="006F7894"/>
    <w:rsid w:val="00703881"/>
    <w:rsid w:val="007079B3"/>
    <w:rsid w:val="00713F8D"/>
    <w:rsid w:val="00720A9A"/>
    <w:rsid w:val="00722D25"/>
    <w:rsid w:val="00726F14"/>
    <w:rsid w:val="00733AE7"/>
    <w:rsid w:val="00735970"/>
    <w:rsid w:val="0073792E"/>
    <w:rsid w:val="00745593"/>
    <w:rsid w:val="007472AB"/>
    <w:rsid w:val="00753857"/>
    <w:rsid w:val="007538A0"/>
    <w:rsid w:val="00762429"/>
    <w:rsid w:val="00766084"/>
    <w:rsid w:val="0078034E"/>
    <w:rsid w:val="00781D4F"/>
    <w:rsid w:val="007845B8"/>
    <w:rsid w:val="0078467C"/>
    <w:rsid w:val="007853E3"/>
    <w:rsid w:val="00786895"/>
    <w:rsid w:val="007916B0"/>
    <w:rsid w:val="007928B4"/>
    <w:rsid w:val="007A32F2"/>
    <w:rsid w:val="007B7C54"/>
    <w:rsid w:val="007C08FB"/>
    <w:rsid w:val="007C096F"/>
    <w:rsid w:val="007C19A6"/>
    <w:rsid w:val="007E432D"/>
    <w:rsid w:val="007E4F36"/>
    <w:rsid w:val="007E504D"/>
    <w:rsid w:val="007E509D"/>
    <w:rsid w:val="007F1A6A"/>
    <w:rsid w:val="007F7614"/>
    <w:rsid w:val="00800658"/>
    <w:rsid w:val="00801BBE"/>
    <w:rsid w:val="0080221E"/>
    <w:rsid w:val="00806FC3"/>
    <w:rsid w:val="008161E1"/>
    <w:rsid w:val="00820021"/>
    <w:rsid w:val="00823804"/>
    <w:rsid w:val="00826B22"/>
    <w:rsid w:val="0083363F"/>
    <w:rsid w:val="008452AC"/>
    <w:rsid w:val="008529A7"/>
    <w:rsid w:val="0086026A"/>
    <w:rsid w:val="00861E87"/>
    <w:rsid w:val="0086331C"/>
    <w:rsid w:val="00872C3E"/>
    <w:rsid w:val="0087310E"/>
    <w:rsid w:val="00873710"/>
    <w:rsid w:val="00874D7D"/>
    <w:rsid w:val="008757C8"/>
    <w:rsid w:val="0088365A"/>
    <w:rsid w:val="00885D8C"/>
    <w:rsid w:val="00891435"/>
    <w:rsid w:val="00891B37"/>
    <w:rsid w:val="00897E72"/>
    <w:rsid w:val="008A0A65"/>
    <w:rsid w:val="008A59AF"/>
    <w:rsid w:val="008A7F75"/>
    <w:rsid w:val="008B5CBD"/>
    <w:rsid w:val="008C1C32"/>
    <w:rsid w:val="008C593F"/>
    <w:rsid w:val="008D1BB2"/>
    <w:rsid w:val="008D1D07"/>
    <w:rsid w:val="008E00C9"/>
    <w:rsid w:val="008E2089"/>
    <w:rsid w:val="008E4B39"/>
    <w:rsid w:val="008E5F26"/>
    <w:rsid w:val="008E7138"/>
    <w:rsid w:val="008F03E2"/>
    <w:rsid w:val="008F55EF"/>
    <w:rsid w:val="00903EAA"/>
    <w:rsid w:val="009071F2"/>
    <w:rsid w:val="00910E00"/>
    <w:rsid w:val="009128B0"/>
    <w:rsid w:val="00914591"/>
    <w:rsid w:val="00916C58"/>
    <w:rsid w:val="00920DF2"/>
    <w:rsid w:val="0092322C"/>
    <w:rsid w:val="00924731"/>
    <w:rsid w:val="0093127E"/>
    <w:rsid w:val="00932F4C"/>
    <w:rsid w:val="00933DF9"/>
    <w:rsid w:val="009357D9"/>
    <w:rsid w:val="00942B53"/>
    <w:rsid w:val="00946323"/>
    <w:rsid w:val="00947127"/>
    <w:rsid w:val="0094740C"/>
    <w:rsid w:val="00952D7D"/>
    <w:rsid w:val="00954987"/>
    <w:rsid w:val="00966FFE"/>
    <w:rsid w:val="00967362"/>
    <w:rsid w:val="0097066E"/>
    <w:rsid w:val="00973C2C"/>
    <w:rsid w:val="0097627B"/>
    <w:rsid w:val="0098147A"/>
    <w:rsid w:val="00982C03"/>
    <w:rsid w:val="00983712"/>
    <w:rsid w:val="00986BDA"/>
    <w:rsid w:val="00987A03"/>
    <w:rsid w:val="0099198E"/>
    <w:rsid w:val="00992C1E"/>
    <w:rsid w:val="00992EBD"/>
    <w:rsid w:val="00992ECA"/>
    <w:rsid w:val="009A1776"/>
    <w:rsid w:val="009A630E"/>
    <w:rsid w:val="009C309A"/>
    <w:rsid w:val="009D5B6F"/>
    <w:rsid w:val="009D7FB8"/>
    <w:rsid w:val="009E3048"/>
    <w:rsid w:val="009E5C5F"/>
    <w:rsid w:val="009E5EAF"/>
    <w:rsid w:val="009F033B"/>
    <w:rsid w:val="00A10C07"/>
    <w:rsid w:val="00A16617"/>
    <w:rsid w:val="00A16CBD"/>
    <w:rsid w:val="00A213F8"/>
    <w:rsid w:val="00A23F07"/>
    <w:rsid w:val="00A3315C"/>
    <w:rsid w:val="00A346A0"/>
    <w:rsid w:val="00A350BD"/>
    <w:rsid w:val="00A35781"/>
    <w:rsid w:val="00A361D5"/>
    <w:rsid w:val="00A43E82"/>
    <w:rsid w:val="00A44295"/>
    <w:rsid w:val="00A450B1"/>
    <w:rsid w:val="00A45313"/>
    <w:rsid w:val="00A46388"/>
    <w:rsid w:val="00A50383"/>
    <w:rsid w:val="00A52558"/>
    <w:rsid w:val="00A556FB"/>
    <w:rsid w:val="00A5697C"/>
    <w:rsid w:val="00A63A2F"/>
    <w:rsid w:val="00A65A3B"/>
    <w:rsid w:val="00A662FD"/>
    <w:rsid w:val="00A6665C"/>
    <w:rsid w:val="00A72F8C"/>
    <w:rsid w:val="00A73CD6"/>
    <w:rsid w:val="00A74EBA"/>
    <w:rsid w:val="00A75DE3"/>
    <w:rsid w:val="00A77FD4"/>
    <w:rsid w:val="00A91AA1"/>
    <w:rsid w:val="00A924A3"/>
    <w:rsid w:val="00A93E55"/>
    <w:rsid w:val="00A9403F"/>
    <w:rsid w:val="00A94B0C"/>
    <w:rsid w:val="00A96298"/>
    <w:rsid w:val="00AA2002"/>
    <w:rsid w:val="00AA51E8"/>
    <w:rsid w:val="00AA601F"/>
    <w:rsid w:val="00AA74B4"/>
    <w:rsid w:val="00AA7C24"/>
    <w:rsid w:val="00AB6D25"/>
    <w:rsid w:val="00AC1ADB"/>
    <w:rsid w:val="00AC2370"/>
    <w:rsid w:val="00AC3026"/>
    <w:rsid w:val="00AC3C6A"/>
    <w:rsid w:val="00AC481E"/>
    <w:rsid w:val="00AC68D6"/>
    <w:rsid w:val="00AD412F"/>
    <w:rsid w:val="00AD5288"/>
    <w:rsid w:val="00AD7F91"/>
    <w:rsid w:val="00AE1B60"/>
    <w:rsid w:val="00AE33E5"/>
    <w:rsid w:val="00AE6C44"/>
    <w:rsid w:val="00AF0589"/>
    <w:rsid w:val="00AF5B10"/>
    <w:rsid w:val="00AF7E95"/>
    <w:rsid w:val="00B00B7C"/>
    <w:rsid w:val="00B00FAE"/>
    <w:rsid w:val="00B15F22"/>
    <w:rsid w:val="00B165B1"/>
    <w:rsid w:val="00B17DB3"/>
    <w:rsid w:val="00B20B8A"/>
    <w:rsid w:val="00B22654"/>
    <w:rsid w:val="00B2286B"/>
    <w:rsid w:val="00B252FC"/>
    <w:rsid w:val="00B25319"/>
    <w:rsid w:val="00B25BB4"/>
    <w:rsid w:val="00B26AEA"/>
    <w:rsid w:val="00B30A56"/>
    <w:rsid w:val="00B3105C"/>
    <w:rsid w:val="00B32AE5"/>
    <w:rsid w:val="00B33ADB"/>
    <w:rsid w:val="00B41200"/>
    <w:rsid w:val="00B41DA0"/>
    <w:rsid w:val="00B47262"/>
    <w:rsid w:val="00B51AE3"/>
    <w:rsid w:val="00B57888"/>
    <w:rsid w:val="00B64FF7"/>
    <w:rsid w:val="00B65D43"/>
    <w:rsid w:val="00B82CEC"/>
    <w:rsid w:val="00B82E6D"/>
    <w:rsid w:val="00B83404"/>
    <w:rsid w:val="00B904D5"/>
    <w:rsid w:val="00B93B58"/>
    <w:rsid w:val="00B96A37"/>
    <w:rsid w:val="00BA0B00"/>
    <w:rsid w:val="00BA267C"/>
    <w:rsid w:val="00BA3A66"/>
    <w:rsid w:val="00BA4B36"/>
    <w:rsid w:val="00BB04FD"/>
    <w:rsid w:val="00BB1D41"/>
    <w:rsid w:val="00BC10BF"/>
    <w:rsid w:val="00BC1D1C"/>
    <w:rsid w:val="00BC3650"/>
    <w:rsid w:val="00BD3425"/>
    <w:rsid w:val="00BD361B"/>
    <w:rsid w:val="00BE4EED"/>
    <w:rsid w:val="00BE62D9"/>
    <w:rsid w:val="00BF497D"/>
    <w:rsid w:val="00BF54FA"/>
    <w:rsid w:val="00BF6C35"/>
    <w:rsid w:val="00C23D33"/>
    <w:rsid w:val="00C30B51"/>
    <w:rsid w:val="00C30FD5"/>
    <w:rsid w:val="00C31D2A"/>
    <w:rsid w:val="00C342AF"/>
    <w:rsid w:val="00C403E8"/>
    <w:rsid w:val="00C41244"/>
    <w:rsid w:val="00C43B4E"/>
    <w:rsid w:val="00C5125C"/>
    <w:rsid w:val="00C52E30"/>
    <w:rsid w:val="00C60C36"/>
    <w:rsid w:val="00C6100A"/>
    <w:rsid w:val="00C72F56"/>
    <w:rsid w:val="00C90E43"/>
    <w:rsid w:val="00C91F16"/>
    <w:rsid w:val="00C92631"/>
    <w:rsid w:val="00C9334F"/>
    <w:rsid w:val="00C93A10"/>
    <w:rsid w:val="00CA06AD"/>
    <w:rsid w:val="00CA09BF"/>
    <w:rsid w:val="00CB2FB0"/>
    <w:rsid w:val="00CB3BD2"/>
    <w:rsid w:val="00CB4E6F"/>
    <w:rsid w:val="00CB7117"/>
    <w:rsid w:val="00CC45FB"/>
    <w:rsid w:val="00CC4E10"/>
    <w:rsid w:val="00CC4E58"/>
    <w:rsid w:val="00CC7770"/>
    <w:rsid w:val="00CD3A63"/>
    <w:rsid w:val="00CE27F7"/>
    <w:rsid w:val="00CE39CD"/>
    <w:rsid w:val="00CE6B6B"/>
    <w:rsid w:val="00CE7AB0"/>
    <w:rsid w:val="00CF1D23"/>
    <w:rsid w:val="00CF27E0"/>
    <w:rsid w:val="00CF70FD"/>
    <w:rsid w:val="00D0240D"/>
    <w:rsid w:val="00D048DB"/>
    <w:rsid w:val="00D07324"/>
    <w:rsid w:val="00D11BE7"/>
    <w:rsid w:val="00D14221"/>
    <w:rsid w:val="00D14589"/>
    <w:rsid w:val="00D15CD6"/>
    <w:rsid w:val="00D22500"/>
    <w:rsid w:val="00D23879"/>
    <w:rsid w:val="00D2480C"/>
    <w:rsid w:val="00D26320"/>
    <w:rsid w:val="00D30131"/>
    <w:rsid w:val="00D3516A"/>
    <w:rsid w:val="00D35294"/>
    <w:rsid w:val="00D368DE"/>
    <w:rsid w:val="00D376FF"/>
    <w:rsid w:val="00D4071A"/>
    <w:rsid w:val="00D4438A"/>
    <w:rsid w:val="00D448CC"/>
    <w:rsid w:val="00D44A1E"/>
    <w:rsid w:val="00D4738D"/>
    <w:rsid w:val="00D53768"/>
    <w:rsid w:val="00D553B5"/>
    <w:rsid w:val="00D608C4"/>
    <w:rsid w:val="00D6104F"/>
    <w:rsid w:val="00D75A09"/>
    <w:rsid w:val="00D765BF"/>
    <w:rsid w:val="00D805A5"/>
    <w:rsid w:val="00D85131"/>
    <w:rsid w:val="00D86202"/>
    <w:rsid w:val="00D86F0E"/>
    <w:rsid w:val="00D87B03"/>
    <w:rsid w:val="00D94D32"/>
    <w:rsid w:val="00D96B36"/>
    <w:rsid w:val="00D96E85"/>
    <w:rsid w:val="00DB0BBC"/>
    <w:rsid w:val="00DB3368"/>
    <w:rsid w:val="00DB376F"/>
    <w:rsid w:val="00DB40A1"/>
    <w:rsid w:val="00DB5227"/>
    <w:rsid w:val="00DC1AFB"/>
    <w:rsid w:val="00DC51BC"/>
    <w:rsid w:val="00DD79A7"/>
    <w:rsid w:val="00DE271E"/>
    <w:rsid w:val="00DE7669"/>
    <w:rsid w:val="00DE79D8"/>
    <w:rsid w:val="00DF1A60"/>
    <w:rsid w:val="00DF1B88"/>
    <w:rsid w:val="00DF1D81"/>
    <w:rsid w:val="00E02532"/>
    <w:rsid w:val="00E11EEB"/>
    <w:rsid w:val="00E178AD"/>
    <w:rsid w:val="00E2229C"/>
    <w:rsid w:val="00E27BC4"/>
    <w:rsid w:val="00E33639"/>
    <w:rsid w:val="00E347E3"/>
    <w:rsid w:val="00E34E07"/>
    <w:rsid w:val="00E4110E"/>
    <w:rsid w:val="00E4203D"/>
    <w:rsid w:val="00E4546F"/>
    <w:rsid w:val="00E470A5"/>
    <w:rsid w:val="00E52439"/>
    <w:rsid w:val="00E54BDB"/>
    <w:rsid w:val="00E56E16"/>
    <w:rsid w:val="00E577DF"/>
    <w:rsid w:val="00E607ED"/>
    <w:rsid w:val="00E60D31"/>
    <w:rsid w:val="00E60D63"/>
    <w:rsid w:val="00E616CB"/>
    <w:rsid w:val="00E63950"/>
    <w:rsid w:val="00E73CC8"/>
    <w:rsid w:val="00E7427A"/>
    <w:rsid w:val="00E7518A"/>
    <w:rsid w:val="00E7728A"/>
    <w:rsid w:val="00E8118B"/>
    <w:rsid w:val="00E83A67"/>
    <w:rsid w:val="00E85F9B"/>
    <w:rsid w:val="00E86721"/>
    <w:rsid w:val="00E93951"/>
    <w:rsid w:val="00E940E1"/>
    <w:rsid w:val="00EA680C"/>
    <w:rsid w:val="00EA6F06"/>
    <w:rsid w:val="00EA6F8D"/>
    <w:rsid w:val="00EB29B0"/>
    <w:rsid w:val="00EC0983"/>
    <w:rsid w:val="00EC638C"/>
    <w:rsid w:val="00EC6D4E"/>
    <w:rsid w:val="00EE36AF"/>
    <w:rsid w:val="00EE448C"/>
    <w:rsid w:val="00EE5AB0"/>
    <w:rsid w:val="00EF0C38"/>
    <w:rsid w:val="00EF1FA2"/>
    <w:rsid w:val="00EF561F"/>
    <w:rsid w:val="00EF7A21"/>
    <w:rsid w:val="00F00BBE"/>
    <w:rsid w:val="00F02B92"/>
    <w:rsid w:val="00F03FDB"/>
    <w:rsid w:val="00F0451E"/>
    <w:rsid w:val="00F07357"/>
    <w:rsid w:val="00F11509"/>
    <w:rsid w:val="00F14819"/>
    <w:rsid w:val="00F166C9"/>
    <w:rsid w:val="00F2256C"/>
    <w:rsid w:val="00F22875"/>
    <w:rsid w:val="00F23F8D"/>
    <w:rsid w:val="00F30720"/>
    <w:rsid w:val="00F31F7B"/>
    <w:rsid w:val="00F36253"/>
    <w:rsid w:val="00F36BC3"/>
    <w:rsid w:val="00F4296C"/>
    <w:rsid w:val="00F44A2C"/>
    <w:rsid w:val="00F4670B"/>
    <w:rsid w:val="00F47B1D"/>
    <w:rsid w:val="00F500FD"/>
    <w:rsid w:val="00F5396B"/>
    <w:rsid w:val="00F53B57"/>
    <w:rsid w:val="00F554A9"/>
    <w:rsid w:val="00F610D0"/>
    <w:rsid w:val="00F64447"/>
    <w:rsid w:val="00F719A2"/>
    <w:rsid w:val="00F744B5"/>
    <w:rsid w:val="00F75E94"/>
    <w:rsid w:val="00F75F2D"/>
    <w:rsid w:val="00F85AA4"/>
    <w:rsid w:val="00F86ADC"/>
    <w:rsid w:val="00FA003C"/>
    <w:rsid w:val="00FA3304"/>
    <w:rsid w:val="00FB27E7"/>
    <w:rsid w:val="00FC118A"/>
    <w:rsid w:val="00FC3D36"/>
    <w:rsid w:val="00FC3D38"/>
    <w:rsid w:val="00FD3832"/>
    <w:rsid w:val="00FD772B"/>
    <w:rsid w:val="00FE5501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9F"/>
  </w:style>
  <w:style w:type="paragraph" w:styleId="4">
    <w:name w:val="heading 4"/>
    <w:basedOn w:val="a"/>
    <w:next w:val="a"/>
    <w:link w:val="40"/>
    <w:qFormat/>
    <w:rsid w:val="0015759F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75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575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5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5759F"/>
  </w:style>
  <w:style w:type="paragraph" w:styleId="a6">
    <w:name w:val="header"/>
    <w:basedOn w:val="a"/>
    <w:link w:val="a5"/>
    <w:uiPriority w:val="99"/>
    <w:unhideWhenUsed/>
    <w:rsid w:val="0015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5759F"/>
  </w:style>
  <w:style w:type="paragraph" w:styleId="a8">
    <w:name w:val="footer"/>
    <w:basedOn w:val="a"/>
    <w:link w:val="a7"/>
    <w:uiPriority w:val="99"/>
    <w:unhideWhenUsed/>
    <w:rsid w:val="001575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157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9F"/>
  </w:style>
  <w:style w:type="paragraph" w:styleId="4">
    <w:name w:val="heading 4"/>
    <w:basedOn w:val="a"/>
    <w:next w:val="a"/>
    <w:link w:val="40"/>
    <w:qFormat/>
    <w:rsid w:val="0015759F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75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575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5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5759F"/>
  </w:style>
  <w:style w:type="paragraph" w:styleId="a6">
    <w:name w:val="header"/>
    <w:basedOn w:val="a"/>
    <w:link w:val="a5"/>
    <w:uiPriority w:val="99"/>
    <w:unhideWhenUsed/>
    <w:rsid w:val="0015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5759F"/>
  </w:style>
  <w:style w:type="paragraph" w:styleId="a8">
    <w:name w:val="footer"/>
    <w:basedOn w:val="a"/>
    <w:link w:val="a7"/>
    <w:uiPriority w:val="99"/>
    <w:unhideWhenUsed/>
    <w:rsid w:val="001575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157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8.wmf"/><Relationship Id="rId303" Type="http://schemas.openxmlformats.org/officeDocument/2006/relationships/image" Target="media/image292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6.wmf"/><Relationship Id="rId226" Type="http://schemas.openxmlformats.org/officeDocument/2006/relationships/image" Target="media/image217.wmf"/><Relationship Id="rId247" Type="http://schemas.openxmlformats.org/officeDocument/2006/relationships/image" Target="media/image238.wmf"/><Relationship Id="rId107" Type="http://schemas.openxmlformats.org/officeDocument/2006/relationships/image" Target="media/image99.wmf"/><Relationship Id="rId268" Type="http://schemas.openxmlformats.org/officeDocument/2006/relationships/image" Target="media/image258.wmf"/><Relationship Id="rId289" Type="http://schemas.openxmlformats.org/officeDocument/2006/relationships/image" Target="media/image278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2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image" Target="media/image228.wmf"/><Relationship Id="rId258" Type="http://schemas.openxmlformats.org/officeDocument/2006/relationships/image" Target="media/image249.wmf"/><Relationship Id="rId279" Type="http://schemas.openxmlformats.org/officeDocument/2006/relationships/image" Target="media/image268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25" Type="http://schemas.openxmlformats.org/officeDocument/2006/relationships/hyperlink" Target="consultantplus://offline/ref=096814B957BF804EDFB9810F5E17E72A2D2AEE7436C6740CD574FC9EE0174493D7B07F840C41B3C3zFR4I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9.wmf"/><Relationship Id="rId269" Type="http://schemas.openxmlformats.org/officeDocument/2006/relationships/image" Target="media/image259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69.wmf"/><Relationship Id="rId315" Type="http://schemas.openxmlformats.org/officeDocument/2006/relationships/image" Target="media/image303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header" Target="header1.xml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281" Type="http://schemas.openxmlformats.org/officeDocument/2006/relationships/image" Target="media/image270.wmf"/><Relationship Id="rId316" Type="http://schemas.openxmlformats.org/officeDocument/2006/relationships/image" Target="media/image304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7" Type="http://schemas.openxmlformats.org/officeDocument/2006/relationships/image" Target="media/image1.png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250" Type="http://schemas.openxmlformats.org/officeDocument/2006/relationships/image" Target="media/image241.wmf"/><Relationship Id="rId271" Type="http://schemas.openxmlformats.org/officeDocument/2006/relationships/hyperlink" Target="consultantplus://offline/ref=096814B957BF804EDFB9810F5E17E72A2D2AED7F32C5740CD574FC9EE0174493D7B07F840C41B1CAzFRBI" TargetMode="External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fontTable" Target="fontTable.xml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282" Type="http://schemas.openxmlformats.org/officeDocument/2006/relationships/image" Target="media/image271.wmf"/><Relationship Id="rId312" Type="http://schemas.openxmlformats.org/officeDocument/2006/relationships/image" Target="media/image300.wmf"/><Relationship Id="rId317" Type="http://schemas.openxmlformats.org/officeDocument/2006/relationships/image" Target="media/image305.wmf"/><Relationship Id="rId8" Type="http://schemas.openxmlformats.org/officeDocument/2006/relationships/hyperlink" Target="consultantplus://offline/ref=074881F96663C7F121E70954E113493A157504826A6C2F2A5AFEBBD82610F60C3EE1A29340AA90E2X7H6J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0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0" Type="http://schemas.openxmlformats.org/officeDocument/2006/relationships/image" Target="media/image221.wmf"/><Relationship Id="rId235" Type="http://schemas.openxmlformats.org/officeDocument/2006/relationships/image" Target="media/image226.wmf"/><Relationship Id="rId251" Type="http://schemas.openxmlformats.org/officeDocument/2006/relationships/image" Target="media/image242.wmf"/><Relationship Id="rId256" Type="http://schemas.openxmlformats.org/officeDocument/2006/relationships/image" Target="media/image247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2" Type="http://schemas.openxmlformats.org/officeDocument/2006/relationships/image" Target="media/image291.wmf"/><Relationship Id="rId307" Type="http://schemas.openxmlformats.org/officeDocument/2006/relationships/image" Target="media/image296.wmf"/><Relationship Id="rId323" Type="http://schemas.openxmlformats.org/officeDocument/2006/relationships/image" Target="media/image308.wmf"/><Relationship Id="rId328" Type="http://schemas.openxmlformats.org/officeDocument/2006/relationships/theme" Target="theme/theme1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190" Type="http://schemas.openxmlformats.org/officeDocument/2006/relationships/image" Target="media/image182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image" Target="media/image216.wmf"/><Relationship Id="rId241" Type="http://schemas.openxmlformats.org/officeDocument/2006/relationships/image" Target="media/image232.wmf"/><Relationship Id="rId246" Type="http://schemas.openxmlformats.org/officeDocument/2006/relationships/image" Target="media/image237.wmf"/><Relationship Id="rId267" Type="http://schemas.openxmlformats.org/officeDocument/2006/relationships/image" Target="media/image257.wmf"/><Relationship Id="rId288" Type="http://schemas.openxmlformats.org/officeDocument/2006/relationships/image" Target="media/image277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hyperlink" Target="consultantplus://offline/ref=096814B957BF804EDFB9810F5E17E72A2D2AE27E30C6740CD574FC9EE0z1R7I" TargetMode="External"/><Relationship Id="rId283" Type="http://schemas.openxmlformats.org/officeDocument/2006/relationships/image" Target="media/image272.wmf"/><Relationship Id="rId313" Type="http://schemas.openxmlformats.org/officeDocument/2006/relationships/image" Target="media/image301.wmf"/><Relationship Id="rId318" Type="http://schemas.openxmlformats.org/officeDocument/2006/relationships/hyperlink" Target="consultantplus://offline/ref=096814B957BF804EDFB9810F5E17E72A2D2AEE7436C6740CD574FC9EE0174493D7B07F840C41B3C3zFR4I" TargetMode="Externa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4881F96663C7F121E70954E113493A157504826A6C2F2A5AFEBBD82610F60C3EE1A29340AA90E2X7H3J" TargetMode="External"/><Relationship Id="rId180" Type="http://schemas.openxmlformats.org/officeDocument/2006/relationships/image" Target="media/image172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7.wmf"/><Relationship Id="rId26" Type="http://schemas.openxmlformats.org/officeDocument/2006/relationships/image" Target="media/image18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hyperlink" Target="consultantplus://offline/ref=096814B957BF804EDFB9810F5E17E72A2429ED7E33CF2906DD2DF09CE7181B84D0F973850C41B0zCR6I" TargetMode="External"/><Relationship Id="rId16" Type="http://schemas.openxmlformats.org/officeDocument/2006/relationships/image" Target="media/image8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3.wmf"/><Relationship Id="rId284" Type="http://schemas.openxmlformats.org/officeDocument/2006/relationships/image" Target="media/image273.wmf"/><Relationship Id="rId319" Type="http://schemas.openxmlformats.org/officeDocument/2006/relationships/hyperlink" Target="consultantplus://offline/ref=096814B957BF804EDFB9810F5E17E72A2D2AEE7436C6740CD574FC9EE0174493D7B07F840C41B3C3zFR4I" TargetMode="Externa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hyperlink" Target="consultantplus://offline/ref=096814B957BF804EDFB9810F5E17E72A2D2AEE7436C6740CD574FC9EE0174493D7B07F840C41B3C3zFR4I" TargetMode="External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hyperlink" Target="consultantplus://offline/ref=096814B957BF804EDFB9810F5E17E72A2D2AE87C30C2740CD574FC9EE0174493D7B07F840C41B1C2zFR4I" TargetMode="External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1" Type="http://schemas.openxmlformats.org/officeDocument/2006/relationships/styles" Target="styles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06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299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2" Type="http://schemas.microsoft.com/office/2007/relationships/stylesWithEffects" Target="stylesWithEffects.xml"/><Relationship Id="rId29" Type="http://schemas.openxmlformats.org/officeDocument/2006/relationships/image" Target="media/image21.wmf"/><Relationship Id="rId255" Type="http://schemas.openxmlformats.org/officeDocument/2006/relationships/image" Target="media/image246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0.wmf"/><Relationship Id="rId322" Type="http://schemas.openxmlformats.org/officeDocument/2006/relationships/image" Target="media/image307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4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6.wmf"/><Relationship Id="rId287" Type="http://schemas.openxmlformats.org/officeDocument/2006/relationships/image" Target="media/image2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6847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8</cp:revision>
  <cp:lastPrinted>2016-01-22T11:42:00Z</cp:lastPrinted>
  <dcterms:created xsi:type="dcterms:W3CDTF">2015-12-30T14:03:00Z</dcterms:created>
  <dcterms:modified xsi:type="dcterms:W3CDTF">2016-01-22T11:42:00Z</dcterms:modified>
</cp:coreProperties>
</file>